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08" w:rsidRPr="006E19D2" w:rsidRDefault="00940108" w:rsidP="00940108">
      <w:pPr>
        <w:jc w:val="center"/>
        <w:rPr>
          <w:b/>
          <w:color w:val="215868" w:themeColor="accent5" w:themeShade="80"/>
        </w:rPr>
      </w:pPr>
    </w:p>
    <w:p w:rsidR="00940108" w:rsidRPr="006E19D2" w:rsidRDefault="00940108" w:rsidP="00940108">
      <w:pPr>
        <w:jc w:val="center"/>
        <w:rPr>
          <w:b/>
          <w:color w:val="215868" w:themeColor="accent5" w:themeShade="80"/>
        </w:rPr>
      </w:pPr>
    </w:p>
    <w:p w:rsidR="00940108" w:rsidRPr="006E19D2" w:rsidRDefault="00940108" w:rsidP="00940108">
      <w:pPr>
        <w:jc w:val="center"/>
        <w:rPr>
          <w:b/>
          <w:color w:val="215868" w:themeColor="accent5" w:themeShade="80"/>
        </w:rPr>
      </w:pPr>
    </w:p>
    <w:p w:rsidR="00940108" w:rsidRPr="006E19D2" w:rsidRDefault="00940108" w:rsidP="00940108">
      <w:pPr>
        <w:pStyle w:val="Default"/>
        <w:rPr>
          <w:rFonts w:asciiTheme="minorHAnsi" w:hAnsiTheme="minorHAnsi"/>
          <w:color w:val="215868" w:themeColor="accent5" w:themeShade="80"/>
        </w:rPr>
      </w:pPr>
    </w:p>
    <w:p w:rsidR="00940108" w:rsidRPr="006E19D2" w:rsidRDefault="00940108" w:rsidP="00940108">
      <w:pPr>
        <w:pStyle w:val="Default"/>
        <w:rPr>
          <w:rFonts w:ascii="Arial" w:hAnsi="Arial" w:cs="Arial"/>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40137C" w:rsidRPr="006E19D2" w:rsidRDefault="0040137C" w:rsidP="00940108">
      <w:pPr>
        <w:pStyle w:val="Default"/>
        <w:rPr>
          <w:rFonts w:cstheme="minorBidi"/>
          <w:i/>
          <w:iCs/>
          <w:color w:val="215868" w:themeColor="accent5" w:themeShade="80"/>
          <w:sz w:val="22"/>
          <w:szCs w:val="22"/>
        </w:rPr>
      </w:pPr>
    </w:p>
    <w:p w:rsidR="0040137C" w:rsidRPr="006E19D2" w:rsidRDefault="0040137C" w:rsidP="00940108">
      <w:pPr>
        <w:pStyle w:val="Default"/>
        <w:rPr>
          <w:rFonts w:cstheme="minorBidi"/>
          <w:i/>
          <w:iCs/>
          <w:color w:val="215868" w:themeColor="accent5" w:themeShade="80"/>
          <w:sz w:val="22"/>
          <w:szCs w:val="22"/>
        </w:rPr>
      </w:pPr>
    </w:p>
    <w:p w:rsidR="0040137C" w:rsidRPr="006E19D2" w:rsidRDefault="0040137C" w:rsidP="00940108">
      <w:pPr>
        <w:pStyle w:val="Default"/>
        <w:rPr>
          <w:rFonts w:cstheme="minorBidi"/>
          <w:i/>
          <w:iCs/>
          <w:color w:val="215868" w:themeColor="accent5" w:themeShade="80"/>
          <w:sz w:val="22"/>
          <w:szCs w:val="22"/>
        </w:rPr>
      </w:pPr>
    </w:p>
    <w:p w:rsidR="0040137C" w:rsidRPr="006E19D2" w:rsidRDefault="0040137C" w:rsidP="00940108">
      <w:pPr>
        <w:pStyle w:val="Default"/>
        <w:rPr>
          <w:rFonts w:cstheme="minorBidi"/>
          <w:i/>
          <w:iCs/>
          <w:color w:val="215868" w:themeColor="accent5" w:themeShade="80"/>
          <w:sz w:val="22"/>
          <w:szCs w:val="22"/>
        </w:rPr>
      </w:pPr>
    </w:p>
    <w:p w:rsidR="0040137C" w:rsidRPr="006E19D2" w:rsidRDefault="0040137C" w:rsidP="00940108">
      <w:pPr>
        <w:pStyle w:val="Default"/>
        <w:rPr>
          <w:rFonts w:cstheme="minorBidi"/>
          <w:i/>
          <w:iCs/>
          <w:color w:val="215868" w:themeColor="accent5" w:themeShade="80"/>
          <w:sz w:val="22"/>
          <w:szCs w:val="22"/>
        </w:rPr>
      </w:pPr>
    </w:p>
    <w:p w:rsidR="00940108" w:rsidRPr="006E19D2" w:rsidRDefault="00221365" w:rsidP="00940108">
      <w:pPr>
        <w:pStyle w:val="Default"/>
        <w:rPr>
          <w:rFonts w:cstheme="minorBidi"/>
          <w:i/>
          <w:iCs/>
          <w:color w:val="215868" w:themeColor="accent5" w:themeShade="80"/>
          <w:sz w:val="22"/>
          <w:szCs w:val="22"/>
        </w:rPr>
      </w:pPr>
      <w:r w:rsidRPr="006E19D2">
        <w:rPr>
          <w:noProof/>
          <w:color w:val="215868" w:themeColor="accent5" w:themeShade="80"/>
          <w:lang w:eastAsia="en-GB"/>
        </w:rPr>
        <mc:AlternateContent>
          <mc:Choice Requires="wps">
            <w:drawing>
              <wp:anchor distT="0" distB="0" distL="114300" distR="114300" simplePos="0" relativeHeight="251661312" behindDoc="0" locked="0" layoutInCell="0" allowOverlap="1" wp14:anchorId="12ECB6AD" wp14:editId="1E28C5AB">
                <wp:simplePos x="0" y="0"/>
                <wp:positionH relativeFrom="margin">
                  <wp:posOffset>269875</wp:posOffset>
                </wp:positionH>
                <wp:positionV relativeFrom="margin">
                  <wp:posOffset>5839460</wp:posOffset>
                </wp:positionV>
                <wp:extent cx="5739130"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21365" w:rsidRDefault="00221365" w:rsidP="00221365">
                            <w:pPr>
                              <w:pStyle w:val="Default"/>
                              <w:jc w:val="right"/>
                              <w:rPr>
                                <w:rFonts w:ascii="Arial" w:eastAsiaTheme="majorEastAsia" w:hAnsi="Arial" w:cs="Arial"/>
                                <w:b/>
                                <w:bCs/>
                                <w:color w:val="002060"/>
                                <w:kern w:val="24"/>
                                <w:position w:val="1"/>
                                <w:sz w:val="44"/>
                                <w:szCs w:val="44"/>
                                <w:lang w:val="en-US"/>
                              </w:rPr>
                            </w:pPr>
                            <w:r w:rsidRPr="00221365">
                              <w:rPr>
                                <w:rFonts w:ascii="Arial" w:eastAsiaTheme="majorEastAsia" w:hAnsi="Arial" w:cs="Arial"/>
                                <w:b/>
                                <w:bCs/>
                                <w:color w:val="002060"/>
                                <w:kern w:val="24"/>
                                <w:position w:val="1"/>
                                <w:sz w:val="44"/>
                                <w:szCs w:val="44"/>
                                <w:lang w:val="en-US"/>
                              </w:rPr>
                              <w:t>Turning employees into valuable s</w:t>
                            </w:r>
                            <w:r>
                              <w:rPr>
                                <w:rFonts w:ascii="Arial" w:eastAsiaTheme="majorEastAsia" w:hAnsi="Arial" w:cs="Arial"/>
                                <w:b/>
                                <w:bCs/>
                                <w:color w:val="002060"/>
                                <w:kern w:val="24"/>
                                <w:position w:val="1"/>
                                <w:sz w:val="44"/>
                                <w:szCs w:val="44"/>
                                <w:lang w:val="en-US"/>
                              </w:rPr>
                              <w:t>ust</w:t>
                            </w:r>
                            <w:r w:rsidRPr="00221365">
                              <w:rPr>
                                <w:rFonts w:ascii="Arial" w:eastAsiaTheme="majorEastAsia" w:hAnsi="Arial" w:cs="Arial"/>
                                <w:b/>
                                <w:bCs/>
                                <w:color w:val="002060"/>
                                <w:kern w:val="24"/>
                                <w:position w:val="1"/>
                                <w:sz w:val="44"/>
                                <w:szCs w:val="44"/>
                                <w:lang w:val="en-US"/>
                              </w:rPr>
                              <w:t>ainability assets and advocates</w:t>
                            </w:r>
                          </w:p>
                          <w:p w:rsidR="00221365" w:rsidRDefault="00221365" w:rsidP="00221365">
                            <w:pPr>
                              <w:pStyle w:val="Default"/>
                              <w:jc w:val="right"/>
                              <w:rPr>
                                <w:rFonts w:asciiTheme="minorHAnsi" w:hAnsiTheme="minorHAnsi" w:cstheme="minorBidi"/>
                                <w:iCs/>
                                <w:color w:val="auto"/>
                                <w:sz w:val="22"/>
                                <w:szCs w:val="22"/>
                              </w:rPr>
                            </w:pPr>
                          </w:p>
                          <w:p w:rsidR="00221365" w:rsidRDefault="00221365" w:rsidP="00221365">
                            <w:pPr>
                              <w:pStyle w:val="Default"/>
                              <w:jc w:val="right"/>
                              <w:rPr>
                                <w:rFonts w:asciiTheme="minorHAnsi" w:hAnsiTheme="minorHAnsi" w:cstheme="minorBidi"/>
                                <w:iCs/>
                                <w:color w:val="auto"/>
                                <w:sz w:val="22"/>
                                <w:szCs w:val="22"/>
                              </w:rPr>
                            </w:pPr>
                          </w:p>
                          <w:p w:rsidR="00221365" w:rsidRPr="00221365" w:rsidRDefault="00221365" w:rsidP="00221365">
                            <w:pPr>
                              <w:pStyle w:val="Default"/>
                              <w:jc w:val="right"/>
                              <w:rPr>
                                <w:rFonts w:asciiTheme="minorHAnsi" w:hAnsiTheme="minorHAnsi" w:cstheme="minorBidi"/>
                                <w:i/>
                                <w:iCs/>
                                <w:color w:val="auto"/>
                                <w:sz w:val="22"/>
                                <w:szCs w:val="22"/>
                              </w:rPr>
                            </w:pPr>
                            <w:r w:rsidRPr="00221365">
                              <w:rPr>
                                <w:rFonts w:asciiTheme="minorHAnsi" w:hAnsiTheme="minorHAnsi" w:cstheme="minorBidi"/>
                                <w:iCs/>
                                <w:color w:val="auto"/>
                                <w:sz w:val="22"/>
                                <w:szCs w:val="22"/>
                              </w:rPr>
                              <w:t>IMS Consulting (Europe) Ltd</w:t>
                            </w:r>
                          </w:p>
                          <w:p w:rsidR="00221365" w:rsidRDefault="00221365" w:rsidP="00221365">
                            <w:pPr>
                              <w:pStyle w:val="Default"/>
                              <w:jc w:val="right"/>
                              <w:rPr>
                                <w:rFonts w:asciiTheme="minorHAnsi" w:hAnsiTheme="minorHAnsi" w:cstheme="minorBidi"/>
                                <w:iCs/>
                                <w:color w:val="auto"/>
                                <w:sz w:val="22"/>
                                <w:szCs w:val="22"/>
                              </w:rPr>
                            </w:pPr>
                            <w:r>
                              <w:rPr>
                                <w:rFonts w:asciiTheme="minorHAnsi" w:hAnsiTheme="minorHAnsi" w:cstheme="minorBidi"/>
                                <w:iCs/>
                                <w:color w:val="auto"/>
                                <w:sz w:val="22"/>
                                <w:szCs w:val="22"/>
                              </w:rPr>
                              <w:t>Senior Executive Roundtable discussions</w:t>
                            </w:r>
                          </w:p>
                          <w:p w:rsidR="00221365" w:rsidRPr="00221365" w:rsidRDefault="00BA6FE5" w:rsidP="00221365">
                            <w:pPr>
                              <w:pStyle w:val="Default"/>
                              <w:jc w:val="right"/>
                              <w:rPr>
                                <w:rFonts w:asciiTheme="minorHAnsi" w:hAnsiTheme="minorHAnsi" w:cstheme="minorBidi"/>
                                <w:iCs/>
                                <w:color w:val="auto"/>
                                <w:sz w:val="22"/>
                                <w:szCs w:val="22"/>
                              </w:rPr>
                            </w:pPr>
                            <w:r>
                              <w:rPr>
                                <w:rFonts w:asciiTheme="minorHAnsi" w:hAnsiTheme="minorHAnsi" w:cstheme="minorBidi"/>
                                <w:iCs/>
                                <w:color w:val="auto"/>
                                <w:sz w:val="22"/>
                                <w:szCs w:val="22"/>
                              </w:rPr>
                              <w:t>21</w:t>
                            </w:r>
                            <w:r w:rsidR="00221365" w:rsidRPr="00221365">
                              <w:rPr>
                                <w:rFonts w:asciiTheme="minorHAnsi" w:hAnsiTheme="minorHAnsi" w:cstheme="minorBidi"/>
                                <w:iCs/>
                                <w:color w:val="auto"/>
                                <w:sz w:val="22"/>
                                <w:szCs w:val="22"/>
                              </w:rPr>
                              <w:t xml:space="preserve"> September 2016</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1.25pt;margin-top:459.8pt;width:451.9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" o:allowincell="f" adj="1739" fillcolor="#943634" stroked="f" strokeweight="3pt">
                <v:shadow color="#5d7035" offset="1pt,1pt"/>
                <v:textbox style="mso-fit-shape-to-text:t" inset="3.6pt,,3.6pt">
                  <w:txbxContent>
                    <w:p w:rsidR="00221365" w:rsidRDefault="00221365" w:rsidP="00221365">
                      <w:pPr>
                        <w:pStyle w:val="Default"/>
                        <w:jc w:val="right"/>
                        <w:rPr>
                          <w:rFonts w:ascii="Arial" w:eastAsiaTheme="majorEastAsia" w:hAnsi="Arial" w:cs="Arial"/>
                          <w:b/>
                          <w:bCs/>
                          <w:color w:val="002060"/>
                          <w:kern w:val="24"/>
                          <w:position w:val="1"/>
                          <w:sz w:val="44"/>
                          <w:szCs w:val="44"/>
                          <w:lang w:val="en-US"/>
                        </w:rPr>
                      </w:pPr>
                      <w:r w:rsidRPr="00221365">
                        <w:rPr>
                          <w:rFonts w:ascii="Arial" w:eastAsiaTheme="majorEastAsia" w:hAnsi="Arial" w:cs="Arial"/>
                          <w:b/>
                          <w:bCs/>
                          <w:color w:val="002060"/>
                          <w:kern w:val="24"/>
                          <w:position w:val="1"/>
                          <w:sz w:val="44"/>
                          <w:szCs w:val="44"/>
                          <w:lang w:val="en-US"/>
                        </w:rPr>
                        <w:t>Turning employees into valuable s</w:t>
                      </w:r>
                      <w:r>
                        <w:rPr>
                          <w:rFonts w:ascii="Arial" w:eastAsiaTheme="majorEastAsia" w:hAnsi="Arial" w:cs="Arial"/>
                          <w:b/>
                          <w:bCs/>
                          <w:color w:val="002060"/>
                          <w:kern w:val="24"/>
                          <w:position w:val="1"/>
                          <w:sz w:val="44"/>
                          <w:szCs w:val="44"/>
                          <w:lang w:val="en-US"/>
                        </w:rPr>
                        <w:t>ust</w:t>
                      </w:r>
                      <w:r w:rsidRPr="00221365">
                        <w:rPr>
                          <w:rFonts w:ascii="Arial" w:eastAsiaTheme="majorEastAsia" w:hAnsi="Arial" w:cs="Arial"/>
                          <w:b/>
                          <w:bCs/>
                          <w:color w:val="002060"/>
                          <w:kern w:val="24"/>
                          <w:position w:val="1"/>
                          <w:sz w:val="44"/>
                          <w:szCs w:val="44"/>
                          <w:lang w:val="en-US"/>
                        </w:rPr>
                        <w:t>ainability assets and advocates</w:t>
                      </w:r>
                    </w:p>
                    <w:p w:rsidR="00221365" w:rsidRDefault="00221365" w:rsidP="00221365">
                      <w:pPr>
                        <w:pStyle w:val="Default"/>
                        <w:jc w:val="right"/>
                        <w:rPr>
                          <w:rFonts w:asciiTheme="minorHAnsi" w:hAnsiTheme="minorHAnsi" w:cstheme="minorBidi"/>
                          <w:iCs/>
                          <w:color w:val="auto"/>
                          <w:sz w:val="22"/>
                          <w:szCs w:val="22"/>
                        </w:rPr>
                      </w:pPr>
                    </w:p>
                    <w:p w:rsidR="00221365" w:rsidRDefault="00221365" w:rsidP="00221365">
                      <w:pPr>
                        <w:pStyle w:val="Default"/>
                        <w:jc w:val="right"/>
                        <w:rPr>
                          <w:rFonts w:asciiTheme="minorHAnsi" w:hAnsiTheme="minorHAnsi" w:cstheme="minorBidi"/>
                          <w:iCs/>
                          <w:color w:val="auto"/>
                          <w:sz w:val="22"/>
                          <w:szCs w:val="22"/>
                        </w:rPr>
                      </w:pPr>
                    </w:p>
                    <w:p w:rsidR="00221365" w:rsidRPr="00221365" w:rsidRDefault="00221365" w:rsidP="00221365">
                      <w:pPr>
                        <w:pStyle w:val="Default"/>
                        <w:jc w:val="right"/>
                        <w:rPr>
                          <w:rFonts w:asciiTheme="minorHAnsi" w:hAnsiTheme="minorHAnsi" w:cstheme="minorBidi"/>
                          <w:i/>
                          <w:iCs/>
                          <w:color w:val="auto"/>
                          <w:sz w:val="22"/>
                          <w:szCs w:val="22"/>
                        </w:rPr>
                      </w:pPr>
                      <w:r w:rsidRPr="00221365">
                        <w:rPr>
                          <w:rFonts w:asciiTheme="minorHAnsi" w:hAnsiTheme="minorHAnsi" w:cstheme="minorBidi"/>
                          <w:iCs/>
                          <w:color w:val="auto"/>
                          <w:sz w:val="22"/>
                          <w:szCs w:val="22"/>
                        </w:rPr>
                        <w:t>IMS Consulting (Europe) Ltd</w:t>
                      </w:r>
                    </w:p>
                    <w:p w:rsidR="00221365" w:rsidRDefault="00221365" w:rsidP="00221365">
                      <w:pPr>
                        <w:pStyle w:val="Default"/>
                        <w:jc w:val="right"/>
                        <w:rPr>
                          <w:rFonts w:asciiTheme="minorHAnsi" w:hAnsiTheme="minorHAnsi" w:cstheme="minorBidi"/>
                          <w:iCs/>
                          <w:color w:val="auto"/>
                          <w:sz w:val="22"/>
                          <w:szCs w:val="22"/>
                        </w:rPr>
                      </w:pPr>
                      <w:r>
                        <w:rPr>
                          <w:rFonts w:asciiTheme="minorHAnsi" w:hAnsiTheme="minorHAnsi" w:cstheme="minorBidi"/>
                          <w:iCs/>
                          <w:color w:val="auto"/>
                          <w:sz w:val="22"/>
                          <w:szCs w:val="22"/>
                        </w:rPr>
                        <w:t>Senior Executive Roundtable discussions</w:t>
                      </w:r>
                    </w:p>
                    <w:p w:rsidR="00221365" w:rsidRPr="00221365" w:rsidRDefault="00BA6FE5" w:rsidP="00221365">
                      <w:pPr>
                        <w:pStyle w:val="Default"/>
                        <w:jc w:val="right"/>
                        <w:rPr>
                          <w:rFonts w:asciiTheme="minorHAnsi" w:hAnsiTheme="minorHAnsi" w:cstheme="minorBidi"/>
                          <w:iCs/>
                          <w:color w:val="auto"/>
                          <w:sz w:val="22"/>
                          <w:szCs w:val="22"/>
                        </w:rPr>
                      </w:pPr>
                      <w:r>
                        <w:rPr>
                          <w:rFonts w:asciiTheme="minorHAnsi" w:hAnsiTheme="minorHAnsi" w:cstheme="minorBidi"/>
                          <w:iCs/>
                          <w:color w:val="auto"/>
                          <w:sz w:val="22"/>
                          <w:szCs w:val="22"/>
                        </w:rPr>
                        <w:t>21</w:t>
                      </w:r>
                      <w:r w:rsidR="00221365" w:rsidRPr="00221365">
                        <w:rPr>
                          <w:rFonts w:asciiTheme="minorHAnsi" w:hAnsiTheme="minorHAnsi" w:cstheme="minorBidi"/>
                          <w:iCs/>
                          <w:color w:val="auto"/>
                          <w:sz w:val="22"/>
                          <w:szCs w:val="22"/>
                        </w:rPr>
                        <w:t xml:space="preserve"> September 2016</w:t>
                      </w:r>
                    </w:p>
                  </w:txbxContent>
                </v:textbox>
                <w10:wrap type="square" anchorx="margin" anchory="margin"/>
              </v:shape>
            </w:pict>
          </mc:Fallback>
        </mc:AlternateContent>
      </w:r>
    </w:p>
    <w:p w:rsidR="00940108" w:rsidRPr="006E19D2" w:rsidRDefault="00940108" w:rsidP="00940108">
      <w:pPr>
        <w:pStyle w:val="Default"/>
        <w:rPr>
          <w:rFonts w:cstheme="minorBidi"/>
          <w:i/>
          <w:iCs/>
          <w:color w:val="215868" w:themeColor="accent5" w:themeShade="80"/>
          <w:sz w:val="22"/>
          <w:szCs w:val="22"/>
        </w:rPr>
      </w:pPr>
    </w:p>
    <w:p w:rsidR="00940108" w:rsidRPr="006E19D2" w:rsidRDefault="00940108" w:rsidP="00940108">
      <w:pPr>
        <w:pStyle w:val="Default"/>
        <w:rPr>
          <w:rFonts w:cstheme="minorBidi"/>
          <w:i/>
          <w:iCs/>
          <w:color w:val="215868" w:themeColor="accent5" w:themeShade="80"/>
          <w:sz w:val="22"/>
          <w:szCs w:val="22"/>
        </w:rPr>
      </w:pPr>
    </w:p>
    <w:p w:rsidR="00221365" w:rsidRPr="006E19D2" w:rsidRDefault="00221365">
      <w:pPr>
        <w:rPr>
          <w:rFonts w:ascii="Calibri" w:hAnsi="Calibri" w:cs="Calibri"/>
          <w:i/>
          <w:iCs/>
          <w:color w:val="215868" w:themeColor="accent5" w:themeShade="80"/>
        </w:rPr>
      </w:pPr>
      <w:r w:rsidRPr="006E19D2">
        <w:rPr>
          <w:i/>
          <w:iCs/>
          <w:color w:val="215868" w:themeColor="accent5" w:themeShade="80"/>
        </w:rPr>
        <w:br w:type="page"/>
      </w:r>
    </w:p>
    <w:p w:rsidR="00940108" w:rsidRPr="006E19D2" w:rsidRDefault="00940108" w:rsidP="00940108">
      <w:pPr>
        <w:pStyle w:val="Default"/>
        <w:rPr>
          <w:i/>
          <w:iCs/>
          <w:color w:val="215868" w:themeColor="accent5" w:themeShade="80"/>
          <w:sz w:val="22"/>
          <w:szCs w:val="22"/>
        </w:rPr>
      </w:pPr>
    </w:p>
    <w:p w:rsidR="00221365" w:rsidRPr="006E19D2" w:rsidRDefault="00221365" w:rsidP="00940108">
      <w:pPr>
        <w:pStyle w:val="Default"/>
        <w:rPr>
          <w:i/>
          <w:iCs/>
          <w:color w:val="215868" w:themeColor="accent5" w:themeShade="80"/>
          <w:sz w:val="22"/>
          <w:szCs w:val="22"/>
        </w:rPr>
      </w:pPr>
    </w:p>
    <w:p w:rsidR="00221365" w:rsidRPr="006E19D2" w:rsidRDefault="00221365" w:rsidP="00940108">
      <w:pPr>
        <w:pStyle w:val="Default"/>
        <w:rPr>
          <w:i/>
          <w:iCs/>
          <w:color w:val="215868" w:themeColor="accent5" w:themeShade="80"/>
          <w:sz w:val="22"/>
          <w:szCs w:val="22"/>
        </w:rPr>
      </w:pPr>
    </w:p>
    <w:p w:rsidR="00221365" w:rsidRPr="006E19D2" w:rsidRDefault="00221365" w:rsidP="00940108">
      <w:pPr>
        <w:pStyle w:val="Default"/>
        <w:rPr>
          <w:i/>
          <w:iCs/>
          <w:color w:val="215868" w:themeColor="accent5" w:themeShade="80"/>
          <w:sz w:val="22"/>
          <w:szCs w:val="22"/>
        </w:rPr>
      </w:pPr>
    </w:p>
    <w:p w:rsidR="00221365" w:rsidRPr="006E19D2" w:rsidRDefault="00221365" w:rsidP="00940108">
      <w:pPr>
        <w:pStyle w:val="Default"/>
        <w:rPr>
          <w:i/>
          <w:iCs/>
          <w:color w:val="215868" w:themeColor="accent5" w:themeShade="80"/>
          <w:sz w:val="22"/>
          <w:szCs w:val="22"/>
        </w:rPr>
      </w:pPr>
    </w:p>
    <w:p w:rsidR="00221365" w:rsidRPr="006E19D2" w:rsidRDefault="00221365" w:rsidP="00940108">
      <w:pPr>
        <w:pStyle w:val="Default"/>
        <w:rPr>
          <w:b/>
          <w:iCs/>
          <w:color w:val="215868" w:themeColor="accent5" w:themeShade="80"/>
          <w:sz w:val="22"/>
          <w:szCs w:val="22"/>
        </w:rPr>
      </w:pPr>
      <w:r w:rsidRPr="006E19D2">
        <w:rPr>
          <w:b/>
          <w:iCs/>
          <w:color w:val="215868" w:themeColor="accent5" w:themeShade="80"/>
          <w:sz w:val="22"/>
          <w:szCs w:val="22"/>
        </w:rPr>
        <w:t>Background</w:t>
      </w:r>
    </w:p>
    <w:p w:rsidR="00221365" w:rsidRPr="006E19D2" w:rsidRDefault="00221365" w:rsidP="00221365">
      <w:pPr>
        <w:pStyle w:val="Default"/>
        <w:rPr>
          <w:rFonts w:cstheme="minorBidi"/>
          <w:iCs/>
          <w:color w:val="215868" w:themeColor="accent5" w:themeShade="80"/>
          <w:sz w:val="22"/>
          <w:szCs w:val="22"/>
        </w:rPr>
      </w:pPr>
    </w:p>
    <w:p w:rsidR="00221365" w:rsidRPr="006E19D2" w:rsidRDefault="00221365" w:rsidP="00221365">
      <w:pPr>
        <w:pStyle w:val="Default"/>
        <w:rPr>
          <w:rFonts w:cstheme="minorBidi"/>
          <w:iCs/>
          <w:color w:val="215868" w:themeColor="accent5" w:themeShade="80"/>
          <w:sz w:val="22"/>
          <w:szCs w:val="22"/>
        </w:rPr>
      </w:pPr>
      <w:r w:rsidRPr="006E19D2">
        <w:rPr>
          <w:rFonts w:cstheme="minorBidi"/>
          <w:iCs/>
          <w:color w:val="215868" w:themeColor="accent5" w:themeShade="80"/>
          <w:sz w:val="22"/>
          <w:szCs w:val="22"/>
        </w:rPr>
        <w:t xml:space="preserve">IMS Consulting facilitates a series of roundtable events sharing best practice and expert advice across our network of senior sustainability leaders. The topical briefings and lively debates cover issues such as the future of reporting, how to use engagement effectively, sustainability standards, frameworks and challenges. </w:t>
      </w:r>
    </w:p>
    <w:p w:rsidR="00221365" w:rsidRPr="006E19D2" w:rsidRDefault="00221365" w:rsidP="00221365">
      <w:pPr>
        <w:pStyle w:val="Default"/>
        <w:rPr>
          <w:rFonts w:cstheme="minorBidi"/>
          <w:color w:val="215868" w:themeColor="accent5" w:themeShade="80"/>
          <w:sz w:val="22"/>
          <w:szCs w:val="22"/>
        </w:rPr>
      </w:pPr>
    </w:p>
    <w:p w:rsidR="00221365" w:rsidRPr="006E19D2" w:rsidRDefault="00221365" w:rsidP="00221365">
      <w:pPr>
        <w:pStyle w:val="Default"/>
        <w:rPr>
          <w:iCs/>
          <w:color w:val="215868" w:themeColor="accent5" w:themeShade="80"/>
          <w:sz w:val="22"/>
          <w:szCs w:val="22"/>
        </w:rPr>
      </w:pPr>
      <w:r w:rsidRPr="006E19D2">
        <w:rPr>
          <w:rFonts w:cstheme="minorBidi"/>
          <w:iCs/>
          <w:color w:val="215868" w:themeColor="accent5" w:themeShade="80"/>
          <w:sz w:val="22"/>
          <w:szCs w:val="22"/>
        </w:rPr>
        <w:t>Our latest session, held in London on 21</w:t>
      </w:r>
      <w:r w:rsidRPr="006E19D2">
        <w:rPr>
          <w:rFonts w:cstheme="minorBidi"/>
          <w:iCs/>
          <w:color w:val="215868" w:themeColor="accent5" w:themeShade="80"/>
          <w:sz w:val="14"/>
          <w:szCs w:val="14"/>
        </w:rPr>
        <w:t xml:space="preserve"> </w:t>
      </w:r>
      <w:r w:rsidRPr="006E19D2">
        <w:rPr>
          <w:rFonts w:cstheme="minorBidi"/>
          <w:iCs/>
          <w:color w:val="215868" w:themeColor="accent5" w:themeShade="80"/>
          <w:sz w:val="22"/>
          <w:szCs w:val="22"/>
        </w:rPr>
        <w:t xml:space="preserve">September 2016, focussed on </w:t>
      </w:r>
      <w:r w:rsidRPr="006E19D2">
        <w:rPr>
          <w:b/>
          <w:bCs/>
          <w:iCs/>
          <w:color w:val="215868" w:themeColor="accent5" w:themeShade="80"/>
          <w:sz w:val="22"/>
          <w:szCs w:val="22"/>
        </w:rPr>
        <w:t xml:space="preserve">‘Turning employees into valuable sustainability assets and advocates’ </w:t>
      </w:r>
      <w:r w:rsidRPr="006E19D2">
        <w:rPr>
          <w:bCs/>
          <w:iCs/>
          <w:color w:val="215868" w:themeColor="accent5" w:themeShade="80"/>
          <w:sz w:val="22"/>
          <w:szCs w:val="22"/>
        </w:rPr>
        <w:t xml:space="preserve">with </w:t>
      </w:r>
      <w:r w:rsidRPr="006E19D2">
        <w:rPr>
          <w:iCs/>
          <w:color w:val="215868" w:themeColor="accent5" w:themeShade="80"/>
          <w:sz w:val="22"/>
          <w:szCs w:val="22"/>
        </w:rPr>
        <w:t xml:space="preserve">representatives from both the public and private sector.  </w:t>
      </w:r>
      <w:r w:rsidRPr="006E19D2">
        <w:rPr>
          <w:b/>
          <w:iCs/>
          <w:color w:val="215868" w:themeColor="accent5" w:themeShade="80"/>
          <w:sz w:val="22"/>
          <w:szCs w:val="22"/>
        </w:rPr>
        <w:t xml:space="preserve">The aim of this paper is to report in depth on topics and issues discussed. </w:t>
      </w:r>
    </w:p>
    <w:p w:rsidR="00221365" w:rsidRPr="006E19D2" w:rsidRDefault="00221365" w:rsidP="00940108">
      <w:pPr>
        <w:pStyle w:val="Default"/>
        <w:rPr>
          <w:i/>
          <w:iCs/>
          <w:color w:val="215868" w:themeColor="accent5" w:themeShade="80"/>
          <w:sz w:val="22"/>
          <w:szCs w:val="22"/>
        </w:rPr>
      </w:pPr>
    </w:p>
    <w:p w:rsidR="00940108" w:rsidRPr="006E19D2" w:rsidRDefault="00940108" w:rsidP="00940108">
      <w:pPr>
        <w:pStyle w:val="Default"/>
        <w:rPr>
          <w:i/>
          <w:iCs/>
          <w:color w:val="215868" w:themeColor="accent5" w:themeShade="80"/>
          <w:sz w:val="22"/>
          <w:szCs w:val="22"/>
        </w:rPr>
      </w:pPr>
    </w:p>
    <w:sdt>
      <w:sdtPr>
        <w:rPr>
          <w:rFonts w:asciiTheme="minorHAnsi" w:eastAsiaTheme="minorHAnsi" w:hAnsiTheme="minorHAnsi" w:cstheme="minorBidi"/>
          <w:b w:val="0"/>
          <w:bCs w:val="0"/>
          <w:color w:val="215868" w:themeColor="accent5" w:themeShade="80"/>
          <w:sz w:val="22"/>
          <w:szCs w:val="22"/>
          <w:lang w:val="en-GB" w:eastAsia="en-US"/>
        </w:rPr>
        <w:id w:val="-507831152"/>
        <w:docPartObj>
          <w:docPartGallery w:val="Table of Contents"/>
          <w:docPartUnique/>
        </w:docPartObj>
      </w:sdtPr>
      <w:sdtEndPr>
        <w:rPr>
          <w:noProof/>
        </w:rPr>
      </w:sdtEndPr>
      <w:sdtContent>
        <w:p w:rsidR="0040137C" w:rsidRPr="006E19D2" w:rsidRDefault="0040137C">
          <w:pPr>
            <w:pStyle w:val="TOCHeading"/>
            <w:rPr>
              <w:rFonts w:asciiTheme="minorHAnsi" w:hAnsiTheme="minorHAnsi"/>
              <w:color w:val="215868" w:themeColor="accent5" w:themeShade="80"/>
            </w:rPr>
          </w:pPr>
          <w:r w:rsidRPr="006E19D2">
            <w:rPr>
              <w:rFonts w:asciiTheme="minorHAnsi" w:hAnsiTheme="minorHAnsi"/>
              <w:color w:val="215868" w:themeColor="accent5" w:themeShade="80"/>
            </w:rPr>
            <w:t>Table of Contents</w:t>
          </w:r>
        </w:p>
        <w:p w:rsidR="0040137C" w:rsidRPr="006E19D2" w:rsidRDefault="0040137C" w:rsidP="0040137C">
          <w:pPr>
            <w:rPr>
              <w:color w:val="215868" w:themeColor="accent5" w:themeShade="80"/>
              <w:lang w:val="en-US" w:eastAsia="ja-JP"/>
            </w:rPr>
          </w:pPr>
        </w:p>
        <w:p w:rsidR="0040137C" w:rsidRPr="006E19D2" w:rsidRDefault="0040137C">
          <w:pPr>
            <w:pStyle w:val="TOC1"/>
            <w:tabs>
              <w:tab w:val="right" w:leader="dot" w:pos="9016"/>
            </w:tabs>
            <w:rPr>
              <w:rStyle w:val="Hyperlink"/>
              <w:rFonts w:ascii="Arial" w:hAnsi="Arial" w:cs="Arial"/>
              <w:noProof/>
              <w:color w:val="215868" w:themeColor="accent5" w:themeShade="80"/>
            </w:rPr>
          </w:pPr>
          <w:r w:rsidRPr="006E19D2">
            <w:rPr>
              <w:rFonts w:ascii="Arial" w:hAnsi="Arial" w:cs="Arial"/>
              <w:color w:val="215868" w:themeColor="accent5" w:themeShade="80"/>
            </w:rPr>
            <w:fldChar w:fldCharType="begin"/>
          </w:r>
          <w:r w:rsidRPr="006E19D2">
            <w:rPr>
              <w:rFonts w:ascii="Arial" w:hAnsi="Arial" w:cs="Arial"/>
              <w:color w:val="215868" w:themeColor="accent5" w:themeShade="80"/>
            </w:rPr>
            <w:instrText xml:space="preserve"> TOC \o "1-3" \h \z \u </w:instrText>
          </w:r>
          <w:r w:rsidRPr="006E19D2">
            <w:rPr>
              <w:rFonts w:ascii="Arial" w:hAnsi="Arial" w:cs="Arial"/>
              <w:color w:val="215868" w:themeColor="accent5" w:themeShade="80"/>
            </w:rPr>
            <w:fldChar w:fldCharType="separate"/>
          </w:r>
          <w:hyperlink w:anchor="_Toc463618201" w:history="1">
            <w:r w:rsidRPr="006E19D2">
              <w:rPr>
                <w:rStyle w:val="Hyperlink"/>
                <w:rFonts w:ascii="Arial" w:hAnsi="Arial" w:cs="Arial"/>
                <w:b/>
                <w:noProof/>
                <w:color w:val="215868" w:themeColor="accent5" w:themeShade="80"/>
              </w:rPr>
              <w:t>1. Why eLearning? – Getting to grips with Sustainability eLearning and how to deliver excellent training</w:t>
            </w:r>
            <w:r w:rsidRPr="006E19D2">
              <w:rPr>
                <w:rFonts w:ascii="Arial" w:hAnsi="Arial" w:cs="Arial"/>
                <w:noProof/>
                <w:webHidden/>
                <w:color w:val="215868" w:themeColor="accent5" w:themeShade="80"/>
              </w:rPr>
              <w:tab/>
            </w:r>
            <w:r w:rsidRPr="006E19D2">
              <w:rPr>
                <w:rFonts w:ascii="Arial" w:hAnsi="Arial" w:cs="Arial"/>
                <w:noProof/>
                <w:webHidden/>
                <w:color w:val="215868" w:themeColor="accent5" w:themeShade="80"/>
              </w:rPr>
              <w:fldChar w:fldCharType="begin"/>
            </w:r>
            <w:r w:rsidRPr="006E19D2">
              <w:rPr>
                <w:rFonts w:ascii="Arial" w:hAnsi="Arial" w:cs="Arial"/>
                <w:noProof/>
                <w:webHidden/>
                <w:color w:val="215868" w:themeColor="accent5" w:themeShade="80"/>
              </w:rPr>
              <w:instrText xml:space="preserve"> PAGEREF _Toc463618201 \h </w:instrText>
            </w:r>
            <w:r w:rsidRPr="006E19D2">
              <w:rPr>
                <w:rFonts w:ascii="Arial" w:hAnsi="Arial" w:cs="Arial"/>
                <w:noProof/>
                <w:webHidden/>
                <w:color w:val="215868" w:themeColor="accent5" w:themeShade="80"/>
              </w:rPr>
            </w:r>
            <w:r w:rsidRPr="006E19D2">
              <w:rPr>
                <w:rFonts w:ascii="Arial" w:hAnsi="Arial" w:cs="Arial"/>
                <w:noProof/>
                <w:webHidden/>
                <w:color w:val="215868" w:themeColor="accent5" w:themeShade="80"/>
              </w:rPr>
              <w:fldChar w:fldCharType="separate"/>
            </w:r>
            <w:r w:rsidR="00D10278">
              <w:rPr>
                <w:rFonts w:ascii="Arial" w:hAnsi="Arial" w:cs="Arial"/>
                <w:noProof/>
                <w:webHidden/>
                <w:color w:val="215868" w:themeColor="accent5" w:themeShade="80"/>
              </w:rPr>
              <w:t>2</w:t>
            </w:r>
            <w:r w:rsidRPr="006E19D2">
              <w:rPr>
                <w:rFonts w:ascii="Arial" w:hAnsi="Arial" w:cs="Arial"/>
                <w:noProof/>
                <w:webHidden/>
                <w:color w:val="215868" w:themeColor="accent5" w:themeShade="80"/>
              </w:rPr>
              <w:fldChar w:fldCharType="end"/>
            </w:r>
          </w:hyperlink>
        </w:p>
        <w:p w:rsidR="0040137C" w:rsidRPr="005D4C2E" w:rsidRDefault="0040137C" w:rsidP="0040137C">
          <w:pPr>
            <w:rPr>
              <w:rFonts w:ascii="Arial" w:hAnsi="Arial" w:cs="Arial"/>
              <w:noProof/>
              <w:color w:val="215868" w:themeColor="accent5" w:themeShade="80"/>
              <w:sz w:val="20"/>
              <w:szCs w:val="20"/>
            </w:rPr>
          </w:pPr>
          <w:r w:rsidRPr="005D4C2E">
            <w:rPr>
              <w:rFonts w:ascii="Arial" w:hAnsi="Arial" w:cs="Arial"/>
              <w:noProof/>
              <w:color w:val="215868" w:themeColor="accent5" w:themeShade="80"/>
              <w:sz w:val="20"/>
              <w:szCs w:val="20"/>
            </w:rPr>
            <w:t>Presented by Graham Sprigg, Managing Director IMS Consulting</w:t>
          </w:r>
        </w:p>
        <w:p w:rsidR="0040137C" w:rsidRPr="006E19D2" w:rsidRDefault="000613AF">
          <w:pPr>
            <w:pStyle w:val="TOC1"/>
            <w:tabs>
              <w:tab w:val="right" w:leader="dot" w:pos="9016"/>
            </w:tabs>
            <w:rPr>
              <w:rStyle w:val="Hyperlink"/>
              <w:rFonts w:ascii="Arial" w:hAnsi="Arial" w:cs="Arial"/>
              <w:noProof/>
              <w:color w:val="215868" w:themeColor="accent5" w:themeShade="80"/>
            </w:rPr>
          </w:pPr>
          <w:hyperlink w:anchor="_Toc463618202" w:history="1">
            <w:r w:rsidR="0040137C" w:rsidRPr="006E19D2">
              <w:rPr>
                <w:rStyle w:val="Hyperlink"/>
                <w:rFonts w:ascii="Arial" w:hAnsi="Arial" w:cs="Arial"/>
                <w:b/>
                <w:noProof/>
                <w:color w:val="215868" w:themeColor="accent5" w:themeShade="80"/>
              </w:rPr>
              <w:t>2. How to build teams who become Sustainability Advocates</w:t>
            </w:r>
            <w:r w:rsidR="0040137C" w:rsidRPr="006E19D2">
              <w:rPr>
                <w:rFonts w:ascii="Arial" w:hAnsi="Arial" w:cs="Arial"/>
                <w:noProof/>
                <w:webHidden/>
                <w:color w:val="215868" w:themeColor="accent5" w:themeShade="80"/>
              </w:rPr>
              <w:tab/>
            </w:r>
            <w:r w:rsidR="0040137C" w:rsidRPr="006E19D2">
              <w:rPr>
                <w:rFonts w:ascii="Arial" w:hAnsi="Arial" w:cs="Arial"/>
                <w:noProof/>
                <w:webHidden/>
                <w:color w:val="215868" w:themeColor="accent5" w:themeShade="80"/>
              </w:rPr>
              <w:fldChar w:fldCharType="begin"/>
            </w:r>
            <w:r w:rsidR="0040137C" w:rsidRPr="006E19D2">
              <w:rPr>
                <w:rFonts w:ascii="Arial" w:hAnsi="Arial" w:cs="Arial"/>
                <w:noProof/>
                <w:webHidden/>
                <w:color w:val="215868" w:themeColor="accent5" w:themeShade="80"/>
              </w:rPr>
              <w:instrText xml:space="preserve"> PAGEREF _Toc463618202 \h </w:instrText>
            </w:r>
            <w:r w:rsidR="0040137C" w:rsidRPr="006E19D2">
              <w:rPr>
                <w:rFonts w:ascii="Arial" w:hAnsi="Arial" w:cs="Arial"/>
                <w:noProof/>
                <w:webHidden/>
                <w:color w:val="215868" w:themeColor="accent5" w:themeShade="80"/>
              </w:rPr>
            </w:r>
            <w:r w:rsidR="0040137C" w:rsidRPr="006E19D2">
              <w:rPr>
                <w:rFonts w:ascii="Arial" w:hAnsi="Arial" w:cs="Arial"/>
                <w:noProof/>
                <w:webHidden/>
                <w:color w:val="215868" w:themeColor="accent5" w:themeShade="80"/>
              </w:rPr>
              <w:fldChar w:fldCharType="separate"/>
            </w:r>
            <w:r w:rsidR="00D10278">
              <w:rPr>
                <w:rFonts w:ascii="Arial" w:hAnsi="Arial" w:cs="Arial"/>
                <w:noProof/>
                <w:webHidden/>
                <w:color w:val="215868" w:themeColor="accent5" w:themeShade="80"/>
              </w:rPr>
              <w:t>6</w:t>
            </w:r>
            <w:r w:rsidR="0040137C" w:rsidRPr="006E19D2">
              <w:rPr>
                <w:rFonts w:ascii="Arial" w:hAnsi="Arial" w:cs="Arial"/>
                <w:noProof/>
                <w:webHidden/>
                <w:color w:val="215868" w:themeColor="accent5" w:themeShade="80"/>
              </w:rPr>
              <w:fldChar w:fldCharType="end"/>
            </w:r>
          </w:hyperlink>
        </w:p>
        <w:p w:rsidR="0040137C" w:rsidRPr="005D4C2E" w:rsidRDefault="0040137C" w:rsidP="0040137C">
          <w:pPr>
            <w:pStyle w:val="Default"/>
            <w:spacing w:after="150"/>
            <w:rPr>
              <w:rFonts w:ascii="Arial" w:hAnsi="Arial" w:cs="Arial"/>
              <w:iCs/>
              <w:noProof/>
              <w:color w:val="215868" w:themeColor="accent5" w:themeShade="80"/>
              <w:sz w:val="20"/>
              <w:szCs w:val="20"/>
            </w:rPr>
          </w:pPr>
          <w:r w:rsidRPr="005D4C2E">
            <w:rPr>
              <w:rFonts w:ascii="Arial" w:hAnsi="Arial" w:cs="Arial"/>
              <w:iCs/>
              <w:noProof/>
              <w:color w:val="215868" w:themeColor="accent5" w:themeShade="80"/>
              <w:sz w:val="20"/>
              <w:szCs w:val="20"/>
            </w:rPr>
            <w:t>Presented by Noel Morrin, Executive Vice President Sustainability at Stora Enso</w:t>
          </w:r>
        </w:p>
        <w:p w:rsidR="0040137C" w:rsidRPr="006E19D2" w:rsidRDefault="000613AF">
          <w:pPr>
            <w:pStyle w:val="TOC1"/>
            <w:tabs>
              <w:tab w:val="right" w:leader="dot" w:pos="9016"/>
            </w:tabs>
            <w:rPr>
              <w:rStyle w:val="Hyperlink"/>
              <w:rFonts w:ascii="Arial" w:hAnsi="Arial" w:cs="Arial"/>
              <w:noProof/>
              <w:color w:val="215868" w:themeColor="accent5" w:themeShade="80"/>
            </w:rPr>
          </w:pPr>
          <w:hyperlink w:anchor="_Toc463618203" w:history="1">
            <w:r w:rsidR="0040137C" w:rsidRPr="006E19D2">
              <w:rPr>
                <w:rStyle w:val="Hyperlink"/>
                <w:rFonts w:ascii="Arial" w:hAnsi="Arial" w:cs="Arial"/>
                <w:b/>
                <w:noProof/>
                <w:color w:val="215868" w:themeColor="accent5" w:themeShade="80"/>
              </w:rPr>
              <w:t>3. The benefit of volunteering and other employee initiatives</w:t>
            </w:r>
            <w:r w:rsidR="0040137C" w:rsidRPr="006E19D2">
              <w:rPr>
                <w:rFonts w:ascii="Arial" w:hAnsi="Arial" w:cs="Arial"/>
                <w:noProof/>
                <w:webHidden/>
                <w:color w:val="215868" w:themeColor="accent5" w:themeShade="80"/>
              </w:rPr>
              <w:tab/>
            </w:r>
            <w:r w:rsidR="0040137C" w:rsidRPr="006E19D2">
              <w:rPr>
                <w:rFonts w:ascii="Arial" w:hAnsi="Arial" w:cs="Arial"/>
                <w:noProof/>
                <w:webHidden/>
                <w:color w:val="215868" w:themeColor="accent5" w:themeShade="80"/>
              </w:rPr>
              <w:fldChar w:fldCharType="begin"/>
            </w:r>
            <w:r w:rsidR="0040137C" w:rsidRPr="006E19D2">
              <w:rPr>
                <w:rFonts w:ascii="Arial" w:hAnsi="Arial" w:cs="Arial"/>
                <w:noProof/>
                <w:webHidden/>
                <w:color w:val="215868" w:themeColor="accent5" w:themeShade="80"/>
              </w:rPr>
              <w:instrText xml:space="preserve"> PAGEREF _Toc463618203 \h </w:instrText>
            </w:r>
            <w:r w:rsidR="0040137C" w:rsidRPr="006E19D2">
              <w:rPr>
                <w:rFonts w:ascii="Arial" w:hAnsi="Arial" w:cs="Arial"/>
                <w:noProof/>
                <w:webHidden/>
                <w:color w:val="215868" w:themeColor="accent5" w:themeShade="80"/>
              </w:rPr>
            </w:r>
            <w:r w:rsidR="0040137C" w:rsidRPr="006E19D2">
              <w:rPr>
                <w:rFonts w:ascii="Arial" w:hAnsi="Arial" w:cs="Arial"/>
                <w:noProof/>
                <w:webHidden/>
                <w:color w:val="215868" w:themeColor="accent5" w:themeShade="80"/>
              </w:rPr>
              <w:fldChar w:fldCharType="separate"/>
            </w:r>
            <w:r w:rsidR="00D10278">
              <w:rPr>
                <w:rFonts w:ascii="Arial" w:hAnsi="Arial" w:cs="Arial"/>
                <w:noProof/>
                <w:webHidden/>
                <w:color w:val="215868" w:themeColor="accent5" w:themeShade="80"/>
              </w:rPr>
              <w:t>7</w:t>
            </w:r>
            <w:r w:rsidR="0040137C" w:rsidRPr="006E19D2">
              <w:rPr>
                <w:rFonts w:ascii="Arial" w:hAnsi="Arial" w:cs="Arial"/>
                <w:noProof/>
                <w:webHidden/>
                <w:color w:val="215868" w:themeColor="accent5" w:themeShade="80"/>
              </w:rPr>
              <w:fldChar w:fldCharType="end"/>
            </w:r>
          </w:hyperlink>
        </w:p>
        <w:p w:rsidR="0040137C" w:rsidRPr="005D4C2E" w:rsidRDefault="0040137C" w:rsidP="0040137C">
          <w:pPr>
            <w:pStyle w:val="Default"/>
            <w:spacing w:after="150"/>
            <w:rPr>
              <w:rFonts w:ascii="Arial" w:hAnsi="Arial" w:cs="Arial"/>
              <w:iCs/>
              <w:noProof/>
              <w:color w:val="215868" w:themeColor="accent5" w:themeShade="80"/>
              <w:sz w:val="20"/>
              <w:szCs w:val="20"/>
            </w:rPr>
          </w:pPr>
          <w:r w:rsidRPr="005D4C2E">
            <w:rPr>
              <w:rFonts w:ascii="Arial" w:hAnsi="Arial" w:cs="Arial"/>
              <w:iCs/>
              <w:noProof/>
              <w:color w:val="215868" w:themeColor="accent5" w:themeShade="80"/>
              <w:sz w:val="20"/>
              <w:szCs w:val="20"/>
            </w:rPr>
            <w:t xml:space="preserve">Presented by Stéphanie Pullès, Head of Corporate Responsibility at Bouygues </w:t>
          </w:r>
        </w:p>
        <w:p w:rsidR="0040137C" w:rsidRPr="006E19D2" w:rsidRDefault="000613AF">
          <w:pPr>
            <w:pStyle w:val="TOC1"/>
            <w:tabs>
              <w:tab w:val="right" w:leader="dot" w:pos="9016"/>
            </w:tabs>
            <w:rPr>
              <w:rStyle w:val="Hyperlink"/>
              <w:rFonts w:ascii="Arial" w:hAnsi="Arial" w:cs="Arial"/>
              <w:noProof/>
              <w:color w:val="215868" w:themeColor="accent5" w:themeShade="80"/>
            </w:rPr>
          </w:pPr>
          <w:hyperlink w:anchor="_Toc463618204" w:history="1">
            <w:r w:rsidR="0040137C" w:rsidRPr="006E19D2">
              <w:rPr>
                <w:rStyle w:val="Hyperlink"/>
                <w:rFonts w:ascii="Arial" w:hAnsi="Arial" w:cs="Arial"/>
                <w:b/>
                <w:noProof/>
                <w:color w:val="215868" w:themeColor="accent5" w:themeShade="80"/>
              </w:rPr>
              <w:t>4. Engagement for the long-term</w:t>
            </w:r>
            <w:r w:rsidR="0040137C" w:rsidRPr="006E19D2">
              <w:rPr>
                <w:rFonts w:ascii="Arial" w:hAnsi="Arial" w:cs="Arial"/>
                <w:noProof/>
                <w:webHidden/>
                <w:color w:val="215868" w:themeColor="accent5" w:themeShade="80"/>
              </w:rPr>
              <w:tab/>
            </w:r>
            <w:r w:rsidR="0040137C" w:rsidRPr="006E19D2">
              <w:rPr>
                <w:rFonts w:ascii="Arial" w:hAnsi="Arial" w:cs="Arial"/>
                <w:noProof/>
                <w:webHidden/>
                <w:color w:val="215868" w:themeColor="accent5" w:themeShade="80"/>
              </w:rPr>
              <w:fldChar w:fldCharType="begin"/>
            </w:r>
            <w:r w:rsidR="0040137C" w:rsidRPr="006E19D2">
              <w:rPr>
                <w:rFonts w:ascii="Arial" w:hAnsi="Arial" w:cs="Arial"/>
                <w:noProof/>
                <w:webHidden/>
                <w:color w:val="215868" w:themeColor="accent5" w:themeShade="80"/>
              </w:rPr>
              <w:instrText xml:space="preserve"> PAGEREF _Toc463618204 \h </w:instrText>
            </w:r>
            <w:r w:rsidR="0040137C" w:rsidRPr="006E19D2">
              <w:rPr>
                <w:rFonts w:ascii="Arial" w:hAnsi="Arial" w:cs="Arial"/>
                <w:noProof/>
                <w:webHidden/>
                <w:color w:val="215868" w:themeColor="accent5" w:themeShade="80"/>
              </w:rPr>
            </w:r>
            <w:r w:rsidR="0040137C" w:rsidRPr="006E19D2">
              <w:rPr>
                <w:rFonts w:ascii="Arial" w:hAnsi="Arial" w:cs="Arial"/>
                <w:noProof/>
                <w:webHidden/>
                <w:color w:val="215868" w:themeColor="accent5" w:themeShade="80"/>
              </w:rPr>
              <w:fldChar w:fldCharType="separate"/>
            </w:r>
            <w:r w:rsidR="00D10278">
              <w:rPr>
                <w:rFonts w:ascii="Arial" w:hAnsi="Arial" w:cs="Arial"/>
                <w:noProof/>
                <w:webHidden/>
                <w:color w:val="215868" w:themeColor="accent5" w:themeShade="80"/>
              </w:rPr>
              <w:t>9</w:t>
            </w:r>
            <w:r w:rsidR="0040137C" w:rsidRPr="006E19D2">
              <w:rPr>
                <w:rFonts w:ascii="Arial" w:hAnsi="Arial" w:cs="Arial"/>
                <w:noProof/>
                <w:webHidden/>
                <w:color w:val="215868" w:themeColor="accent5" w:themeShade="80"/>
              </w:rPr>
              <w:fldChar w:fldCharType="end"/>
            </w:r>
          </w:hyperlink>
        </w:p>
        <w:p w:rsidR="0040137C" w:rsidRPr="005D4C2E" w:rsidRDefault="0040137C" w:rsidP="0040137C">
          <w:pPr>
            <w:rPr>
              <w:rFonts w:ascii="Arial" w:hAnsi="Arial" w:cs="Arial"/>
              <w:noProof/>
              <w:color w:val="215868" w:themeColor="accent5" w:themeShade="80"/>
              <w:sz w:val="20"/>
              <w:szCs w:val="20"/>
            </w:rPr>
          </w:pPr>
          <w:r w:rsidRPr="005D4C2E">
            <w:rPr>
              <w:rFonts w:ascii="Arial" w:hAnsi="Arial" w:cs="Arial"/>
              <w:iCs/>
              <w:noProof/>
              <w:color w:val="215868" w:themeColor="accent5" w:themeShade="80"/>
              <w:sz w:val="20"/>
              <w:szCs w:val="20"/>
            </w:rPr>
            <w:t>Presented by Yvonne Bennett, Group Head Culture Development programme at J Murphy &amp; Sons Materiality</w:t>
          </w:r>
        </w:p>
        <w:p w:rsidR="0040137C" w:rsidRPr="006E19D2" w:rsidRDefault="0040137C" w:rsidP="0040137C">
          <w:pPr>
            <w:tabs>
              <w:tab w:val="left" w:pos="2216"/>
            </w:tabs>
            <w:rPr>
              <w:color w:val="215868" w:themeColor="accent5" w:themeShade="80"/>
            </w:rPr>
          </w:pPr>
          <w:r w:rsidRPr="006E19D2">
            <w:rPr>
              <w:rFonts w:ascii="Arial" w:hAnsi="Arial" w:cs="Arial"/>
              <w:b/>
              <w:bCs/>
              <w:noProof/>
              <w:color w:val="215868" w:themeColor="accent5" w:themeShade="80"/>
            </w:rPr>
            <w:fldChar w:fldCharType="end"/>
          </w:r>
          <w:r w:rsidRPr="006E19D2">
            <w:rPr>
              <w:b/>
              <w:bCs/>
              <w:noProof/>
              <w:color w:val="215868" w:themeColor="accent5" w:themeShade="80"/>
            </w:rPr>
            <w:tab/>
          </w:r>
        </w:p>
      </w:sdtContent>
    </w:sdt>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7E0C7A" w:rsidRPr="006E19D2" w:rsidRDefault="007E0C7A" w:rsidP="007E0C7A">
      <w:pPr>
        <w:pStyle w:val="Default"/>
        <w:spacing w:after="150"/>
        <w:rPr>
          <w:i/>
          <w:iCs/>
          <w:color w:val="215868" w:themeColor="accent5" w:themeShade="80"/>
          <w:sz w:val="22"/>
          <w:szCs w:val="22"/>
        </w:rPr>
      </w:pPr>
    </w:p>
    <w:p w:rsidR="00221365" w:rsidRPr="006E19D2" w:rsidRDefault="00221365" w:rsidP="00221365">
      <w:pPr>
        <w:pStyle w:val="Heading1"/>
        <w:jc w:val="right"/>
        <w:rPr>
          <w:rFonts w:asciiTheme="minorHAnsi" w:hAnsiTheme="minorHAnsi"/>
          <w:color w:val="215868" w:themeColor="accent5" w:themeShade="80"/>
        </w:rPr>
      </w:pPr>
      <w:bookmarkStart w:id="0" w:name="_Toc463618201"/>
    </w:p>
    <w:p w:rsidR="00221365" w:rsidRPr="006E19D2" w:rsidRDefault="00221365" w:rsidP="00221365">
      <w:pPr>
        <w:pStyle w:val="Heading1"/>
        <w:numPr>
          <w:ilvl w:val="0"/>
          <w:numId w:val="28"/>
        </w:numPr>
        <w:jc w:val="right"/>
        <w:rPr>
          <w:rFonts w:ascii="Arial" w:hAnsi="Arial" w:cs="Arial"/>
          <w:color w:val="215868" w:themeColor="accent5" w:themeShade="80"/>
        </w:rPr>
      </w:pPr>
      <w:r w:rsidRPr="006E19D2">
        <w:rPr>
          <w:rFonts w:ascii="Arial" w:hAnsi="Arial" w:cs="Arial"/>
          <w:color w:val="215868" w:themeColor="accent5" w:themeShade="80"/>
        </w:rPr>
        <w:t xml:space="preserve">Why eLearning? </w:t>
      </w:r>
    </w:p>
    <w:p w:rsidR="00221365" w:rsidRPr="006E19D2" w:rsidRDefault="00221365" w:rsidP="00221365">
      <w:pPr>
        <w:pStyle w:val="Heading1"/>
        <w:spacing w:before="0" w:line="240" w:lineRule="auto"/>
        <w:ind w:left="357"/>
        <w:jc w:val="right"/>
        <w:rPr>
          <w:rFonts w:ascii="Arial" w:hAnsi="Arial" w:cs="Arial"/>
          <w:color w:val="215868" w:themeColor="accent5" w:themeShade="80"/>
        </w:rPr>
      </w:pPr>
    </w:p>
    <w:p w:rsidR="00221365" w:rsidRPr="006E19D2" w:rsidRDefault="007E0C7A" w:rsidP="00221365">
      <w:pPr>
        <w:pStyle w:val="Heading1"/>
        <w:spacing w:before="0" w:line="240" w:lineRule="auto"/>
        <w:ind w:left="357"/>
        <w:jc w:val="right"/>
        <w:rPr>
          <w:rFonts w:ascii="Arial" w:hAnsi="Arial" w:cs="Arial"/>
          <w:color w:val="215868" w:themeColor="accent5" w:themeShade="80"/>
        </w:rPr>
      </w:pPr>
      <w:r w:rsidRPr="006E19D2">
        <w:rPr>
          <w:rFonts w:ascii="Arial" w:hAnsi="Arial" w:cs="Arial"/>
          <w:color w:val="215868" w:themeColor="accent5" w:themeShade="80"/>
        </w:rPr>
        <w:t>Getti</w:t>
      </w:r>
      <w:r w:rsidR="00221365" w:rsidRPr="006E19D2">
        <w:rPr>
          <w:rFonts w:ascii="Arial" w:hAnsi="Arial" w:cs="Arial"/>
          <w:color w:val="215868" w:themeColor="accent5" w:themeShade="80"/>
        </w:rPr>
        <w:t xml:space="preserve">ng to grips with sustainability </w:t>
      </w:r>
      <w:r w:rsidRPr="006E19D2">
        <w:rPr>
          <w:rFonts w:ascii="Arial" w:hAnsi="Arial" w:cs="Arial"/>
          <w:color w:val="215868" w:themeColor="accent5" w:themeShade="80"/>
        </w:rPr>
        <w:t xml:space="preserve">eLearning </w:t>
      </w:r>
    </w:p>
    <w:p w:rsidR="007E0C7A" w:rsidRPr="006E19D2" w:rsidRDefault="007E0C7A" w:rsidP="00221365">
      <w:pPr>
        <w:pStyle w:val="Heading1"/>
        <w:spacing w:before="0" w:line="240" w:lineRule="auto"/>
        <w:ind w:left="357"/>
        <w:jc w:val="right"/>
        <w:rPr>
          <w:rFonts w:ascii="Arial" w:hAnsi="Arial" w:cs="Arial"/>
          <w:color w:val="215868" w:themeColor="accent5" w:themeShade="80"/>
        </w:rPr>
      </w:pPr>
      <w:r w:rsidRPr="006E19D2">
        <w:rPr>
          <w:rFonts w:ascii="Arial" w:hAnsi="Arial" w:cs="Arial"/>
          <w:color w:val="215868" w:themeColor="accent5" w:themeShade="80"/>
        </w:rPr>
        <w:t>and how to deliver excellent training</w:t>
      </w:r>
      <w:bookmarkEnd w:id="0"/>
    </w:p>
    <w:p w:rsidR="0040137C" w:rsidRPr="006E19D2" w:rsidRDefault="0040137C" w:rsidP="00221365">
      <w:pPr>
        <w:jc w:val="right"/>
        <w:rPr>
          <w:rFonts w:ascii="Arial" w:hAnsi="Arial" w:cs="Arial"/>
          <w:color w:val="215868" w:themeColor="accent5" w:themeShade="80"/>
          <w:sz w:val="24"/>
          <w:szCs w:val="24"/>
        </w:rPr>
      </w:pPr>
      <w:r w:rsidRPr="006E19D2">
        <w:rPr>
          <w:rFonts w:ascii="Arial" w:hAnsi="Arial" w:cs="Arial"/>
          <w:color w:val="215868" w:themeColor="accent5" w:themeShade="80"/>
          <w:sz w:val="24"/>
          <w:szCs w:val="24"/>
        </w:rPr>
        <w:t>Presented by Graham Sprigg, Managing Director IMS Consulting</w:t>
      </w:r>
    </w:p>
    <w:p w:rsidR="007E0C7A" w:rsidRPr="006E19D2" w:rsidRDefault="00304A19" w:rsidP="0040137C">
      <w:pPr>
        <w:jc w:val="center"/>
        <w:rPr>
          <w:i/>
          <w:iCs/>
          <w:color w:val="215868" w:themeColor="accent5" w:themeShade="80"/>
          <w:u w:val="single"/>
        </w:rPr>
      </w:pPr>
      <w:r w:rsidRPr="006E19D2">
        <w:rPr>
          <w:rFonts w:cs="Times New Roman"/>
          <w:noProof/>
          <w:color w:val="215868" w:themeColor="accent5" w:themeShade="80"/>
          <w:lang w:eastAsia="en-GB"/>
        </w:rPr>
        <mc:AlternateContent>
          <mc:Choice Requires="wps">
            <w:drawing>
              <wp:anchor distT="4294967295" distB="4294967295" distL="114300" distR="114300" simplePos="0" relativeHeight="251659264" behindDoc="1" locked="0" layoutInCell="0" allowOverlap="1" wp14:anchorId="3E2D4BAC" wp14:editId="6ABCCB17">
                <wp:simplePos x="0" y="0"/>
                <wp:positionH relativeFrom="column">
                  <wp:posOffset>-120650</wp:posOffset>
                </wp:positionH>
                <wp:positionV relativeFrom="paragraph">
                  <wp:posOffset>42545</wp:posOffset>
                </wp:positionV>
                <wp:extent cx="5841172" cy="0"/>
                <wp:effectExtent l="0" t="0" r="26670"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1172"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CAF27FA"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3.35pt" to="45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" o:allowincell="f" strokecolor="#40a7c2 [3048]"/>
            </w:pict>
          </mc:Fallback>
        </mc:AlternateContent>
      </w:r>
    </w:p>
    <w:p w:rsidR="00221365" w:rsidRPr="006E19D2" w:rsidRDefault="00CE2CD8" w:rsidP="007E0C7A">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A </w:t>
      </w:r>
      <w:r w:rsidRPr="006E19D2">
        <w:rPr>
          <w:rFonts w:asciiTheme="minorHAnsi" w:hAnsiTheme="minorHAnsi"/>
          <w:b/>
          <w:color w:val="215868" w:themeColor="accent5" w:themeShade="80"/>
          <w:sz w:val="22"/>
          <w:szCs w:val="22"/>
        </w:rPr>
        <w:t>general trend</w:t>
      </w:r>
      <w:r w:rsidRPr="006E19D2">
        <w:rPr>
          <w:rFonts w:asciiTheme="minorHAnsi" w:hAnsiTheme="minorHAnsi"/>
          <w:color w:val="215868" w:themeColor="accent5" w:themeShade="80"/>
          <w:sz w:val="22"/>
          <w:szCs w:val="22"/>
        </w:rPr>
        <w:t xml:space="preserve"> emerging from employee and materiality surveys is </w:t>
      </w:r>
      <w:r w:rsidR="00221365" w:rsidRPr="006E19D2">
        <w:rPr>
          <w:rFonts w:asciiTheme="minorHAnsi" w:hAnsiTheme="minorHAnsi"/>
          <w:color w:val="215868" w:themeColor="accent5" w:themeShade="80"/>
          <w:sz w:val="22"/>
          <w:szCs w:val="22"/>
        </w:rPr>
        <w:t>that employees are asking:</w:t>
      </w:r>
    </w:p>
    <w:p w:rsidR="00221365" w:rsidRPr="006E19D2" w:rsidRDefault="00174F1F" w:rsidP="00221365">
      <w:pPr>
        <w:pStyle w:val="Default"/>
        <w:numPr>
          <w:ilvl w:val="0"/>
          <w:numId w:val="29"/>
        </w:numPr>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f</w:t>
      </w:r>
      <w:r w:rsidR="00221365" w:rsidRPr="006E19D2">
        <w:rPr>
          <w:rFonts w:asciiTheme="minorHAnsi" w:hAnsiTheme="minorHAnsi"/>
          <w:color w:val="215868" w:themeColor="accent5" w:themeShade="80"/>
          <w:sz w:val="22"/>
          <w:szCs w:val="22"/>
        </w:rPr>
        <w:t xml:space="preserve">or </w:t>
      </w:r>
      <w:r w:rsidR="007E0C7A" w:rsidRPr="006E19D2">
        <w:rPr>
          <w:rFonts w:asciiTheme="minorHAnsi" w:hAnsiTheme="minorHAnsi"/>
          <w:color w:val="215868" w:themeColor="accent5" w:themeShade="80"/>
          <w:sz w:val="22"/>
          <w:szCs w:val="22"/>
        </w:rPr>
        <w:t>more trainin</w:t>
      </w:r>
      <w:r w:rsidR="00221365" w:rsidRPr="006E19D2">
        <w:rPr>
          <w:rFonts w:asciiTheme="minorHAnsi" w:hAnsiTheme="minorHAnsi"/>
          <w:color w:val="215868" w:themeColor="accent5" w:themeShade="80"/>
          <w:sz w:val="22"/>
          <w:szCs w:val="22"/>
        </w:rPr>
        <w:t>g and support on sustainability</w:t>
      </w:r>
    </w:p>
    <w:p w:rsidR="00221365" w:rsidRPr="006E19D2" w:rsidRDefault="007E0C7A" w:rsidP="00221365">
      <w:pPr>
        <w:pStyle w:val="Default"/>
        <w:numPr>
          <w:ilvl w:val="0"/>
          <w:numId w:val="29"/>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to understand </w:t>
      </w:r>
      <w:r w:rsidR="00221365" w:rsidRPr="006E19D2">
        <w:rPr>
          <w:rFonts w:asciiTheme="minorHAnsi" w:hAnsiTheme="minorHAnsi"/>
          <w:color w:val="215868" w:themeColor="accent5" w:themeShade="80"/>
          <w:sz w:val="22"/>
          <w:szCs w:val="22"/>
        </w:rPr>
        <w:t>what it means to their role</w:t>
      </w:r>
    </w:p>
    <w:p w:rsidR="007E0C7A" w:rsidRPr="006E19D2" w:rsidRDefault="007E0C7A" w:rsidP="00221365">
      <w:pPr>
        <w:pStyle w:val="Default"/>
        <w:numPr>
          <w:ilvl w:val="0"/>
          <w:numId w:val="29"/>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how they</w:t>
      </w:r>
      <w:r w:rsidR="004F7160" w:rsidRPr="006E19D2">
        <w:rPr>
          <w:rFonts w:asciiTheme="minorHAnsi" w:hAnsiTheme="minorHAnsi"/>
          <w:color w:val="215868" w:themeColor="accent5" w:themeShade="80"/>
          <w:sz w:val="22"/>
          <w:szCs w:val="22"/>
        </w:rPr>
        <w:t xml:space="preserve"> can help meet</w:t>
      </w:r>
      <w:r w:rsidRPr="006E19D2">
        <w:rPr>
          <w:rFonts w:asciiTheme="minorHAnsi" w:hAnsiTheme="minorHAnsi"/>
          <w:color w:val="215868" w:themeColor="accent5" w:themeShade="80"/>
          <w:sz w:val="22"/>
          <w:szCs w:val="22"/>
        </w:rPr>
        <w:t xml:space="preserve"> their business’ targets. </w:t>
      </w:r>
    </w:p>
    <w:p w:rsidR="004F7160" w:rsidRPr="006E19D2" w:rsidRDefault="004F7160"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Frequently organisations struggle to know how they can get their sustainability strategy firmly embedded with employees. </w:t>
      </w:r>
      <w:r w:rsidRPr="006E19D2">
        <w:rPr>
          <w:rFonts w:asciiTheme="minorHAnsi" w:hAnsiTheme="minorHAnsi"/>
          <w:b/>
          <w:color w:val="215868" w:themeColor="accent5" w:themeShade="80"/>
          <w:sz w:val="22"/>
          <w:szCs w:val="22"/>
        </w:rPr>
        <w:t>The Holy Grail is to have a workforce with a ‘big S’ frame of mind</w:t>
      </w:r>
      <w:r w:rsidRPr="006E19D2">
        <w:rPr>
          <w:rFonts w:asciiTheme="minorHAnsi" w:hAnsiTheme="minorHAnsi"/>
          <w:color w:val="215868" w:themeColor="accent5" w:themeShade="80"/>
          <w:sz w:val="22"/>
          <w:szCs w:val="22"/>
        </w:rPr>
        <w:t>, who always consider the sustainability opportunities and risks when undertaking their day-to-day tasks.</w:t>
      </w:r>
    </w:p>
    <w:p w:rsidR="004F7160" w:rsidRPr="006E19D2" w:rsidRDefault="004F7160"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The reality is </w:t>
      </w:r>
      <w:r w:rsidR="00221365" w:rsidRPr="006E19D2">
        <w:rPr>
          <w:rFonts w:asciiTheme="minorHAnsi" w:hAnsiTheme="minorHAnsi"/>
          <w:color w:val="215868" w:themeColor="accent5" w:themeShade="80"/>
          <w:sz w:val="22"/>
          <w:szCs w:val="22"/>
        </w:rPr>
        <w:t xml:space="preserve">that </w:t>
      </w:r>
      <w:r w:rsidRPr="006E19D2">
        <w:rPr>
          <w:rFonts w:asciiTheme="minorHAnsi" w:hAnsiTheme="minorHAnsi"/>
          <w:color w:val="215868" w:themeColor="accent5" w:themeShade="80"/>
          <w:sz w:val="22"/>
          <w:szCs w:val="22"/>
        </w:rPr>
        <w:t>without actively driving a significant step change in workforce behaviour and understanding, many sustainability directors f</w:t>
      </w:r>
      <w:r w:rsidR="00221365" w:rsidRPr="006E19D2">
        <w:rPr>
          <w:rFonts w:asciiTheme="minorHAnsi" w:hAnsiTheme="minorHAnsi"/>
          <w:color w:val="215868" w:themeColor="accent5" w:themeShade="80"/>
          <w:sz w:val="22"/>
          <w:szCs w:val="22"/>
        </w:rPr>
        <w:t xml:space="preserve">ind they struggle to meet </w:t>
      </w:r>
      <w:r w:rsidRPr="006E19D2">
        <w:rPr>
          <w:rFonts w:asciiTheme="minorHAnsi" w:hAnsiTheme="minorHAnsi"/>
          <w:color w:val="215868" w:themeColor="accent5" w:themeShade="80"/>
          <w:sz w:val="22"/>
          <w:szCs w:val="22"/>
        </w:rPr>
        <w:t>ongoing strategy targets once the initial ‘quick wins’ have been won.</w:t>
      </w:r>
    </w:p>
    <w:p w:rsidR="00304A19" w:rsidRPr="006E19D2" w:rsidRDefault="004F7160" w:rsidP="00221365">
      <w:pPr>
        <w:rPr>
          <w:rFonts w:cs="Calibri"/>
          <w:color w:val="215868" w:themeColor="accent5" w:themeShade="80"/>
        </w:rPr>
      </w:pPr>
      <w:r w:rsidRPr="006E19D2">
        <w:rPr>
          <w:rFonts w:cs="Calibri"/>
          <w:b/>
          <w:color w:val="215868" w:themeColor="accent5" w:themeShade="80"/>
        </w:rPr>
        <w:t>Training</w:t>
      </w:r>
      <w:r w:rsidR="00CE2CD8" w:rsidRPr="006E19D2">
        <w:rPr>
          <w:rFonts w:cs="Calibri"/>
          <w:b/>
          <w:color w:val="215868" w:themeColor="accent5" w:themeShade="80"/>
        </w:rPr>
        <w:t xml:space="preserve"> can be</w:t>
      </w:r>
      <w:r w:rsidRPr="006E19D2">
        <w:rPr>
          <w:rFonts w:cs="Calibri"/>
          <w:b/>
          <w:color w:val="215868" w:themeColor="accent5" w:themeShade="80"/>
        </w:rPr>
        <w:t xml:space="preserve"> part of the solution</w:t>
      </w:r>
      <w:r w:rsidR="00633C33" w:rsidRPr="006E19D2">
        <w:rPr>
          <w:rFonts w:cs="Calibri"/>
          <w:b/>
          <w:color w:val="215868" w:themeColor="accent5" w:themeShade="80"/>
        </w:rPr>
        <w:t xml:space="preserve"> and is moving up the agenda</w:t>
      </w:r>
      <w:r w:rsidRPr="006E19D2">
        <w:rPr>
          <w:rFonts w:cs="Calibri"/>
          <w:color w:val="215868" w:themeColor="accent5" w:themeShade="80"/>
        </w:rPr>
        <w:t xml:space="preserve">. </w:t>
      </w:r>
      <w:r w:rsidR="00CE2CD8" w:rsidRPr="006E19D2">
        <w:rPr>
          <w:rFonts w:cs="Calibri"/>
          <w:color w:val="215868" w:themeColor="accent5" w:themeShade="80"/>
        </w:rPr>
        <w:t>ELearning</w:t>
      </w:r>
      <w:r w:rsidRPr="006E19D2">
        <w:rPr>
          <w:rFonts w:cs="Calibri"/>
          <w:color w:val="215868" w:themeColor="accent5" w:themeShade="80"/>
        </w:rPr>
        <w:t xml:space="preserve"> is a natural choice for businesses that are large, complex and geographically diverse. Unfortunately there are plenty of dry, unfocused greenwash sustainability eLearning modules</w:t>
      </w:r>
      <w:r w:rsidR="00221365" w:rsidRPr="006E19D2">
        <w:rPr>
          <w:rFonts w:cs="Calibri"/>
          <w:color w:val="215868" w:themeColor="accent5" w:themeShade="80"/>
        </w:rPr>
        <w:t xml:space="preserve"> </w:t>
      </w:r>
      <w:r w:rsidRPr="006E19D2">
        <w:rPr>
          <w:rFonts w:cs="Calibri"/>
          <w:color w:val="215868" w:themeColor="accent5" w:themeShade="80"/>
        </w:rPr>
        <w:t xml:space="preserve">– those that fail to answer the questions employees need answers to: </w:t>
      </w:r>
      <w:r w:rsidRPr="006E19D2">
        <w:rPr>
          <w:rFonts w:cs="Calibri"/>
          <w:b/>
          <w:color w:val="215868" w:themeColor="accent5" w:themeShade="80"/>
        </w:rPr>
        <w:t>WHAT</w:t>
      </w:r>
      <w:r w:rsidRPr="006E19D2">
        <w:rPr>
          <w:rFonts w:cs="Calibri"/>
          <w:color w:val="215868" w:themeColor="accent5" w:themeShade="80"/>
        </w:rPr>
        <w:t xml:space="preserve"> are the key issues, </w:t>
      </w:r>
      <w:r w:rsidRPr="006E19D2">
        <w:rPr>
          <w:rFonts w:cs="Calibri"/>
          <w:b/>
          <w:color w:val="215868" w:themeColor="accent5" w:themeShade="80"/>
        </w:rPr>
        <w:t>WHY</w:t>
      </w:r>
      <w:r w:rsidRPr="006E19D2">
        <w:rPr>
          <w:rFonts w:cs="Calibri"/>
          <w:color w:val="215868" w:themeColor="accent5" w:themeShade="80"/>
        </w:rPr>
        <w:t xml:space="preserve"> should I care and </w:t>
      </w:r>
      <w:r w:rsidRPr="006E19D2">
        <w:rPr>
          <w:rFonts w:cs="Calibri"/>
          <w:b/>
          <w:color w:val="215868" w:themeColor="accent5" w:themeShade="80"/>
        </w:rPr>
        <w:t>HOW</w:t>
      </w:r>
      <w:r w:rsidRPr="006E19D2">
        <w:rPr>
          <w:rFonts w:cs="Calibri"/>
          <w:color w:val="215868" w:themeColor="accent5" w:themeShade="80"/>
        </w:rPr>
        <w:t xml:space="preserve"> do I tackle them in</w:t>
      </w:r>
      <w:r w:rsidR="00546F74" w:rsidRPr="006E19D2">
        <w:rPr>
          <w:rFonts w:cs="Calibri"/>
          <w:color w:val="215868" w:themeColor="accent5" w:themeShade="80"/>
        </w:rPr>
        <w:t xml:space="preserve"> my role and learn from others.</w:t>
      </w:r>
    </w:p>
    <w:p w:rsidR="004F7160" w:rsidRPr="006E19D2" w:rsidRDefault="00304A19" w:rsidP="004F716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Why eLearning</w:t>
      </w:r>
    </w:p>
    <w:p w:rsidR="00CE2CD8" w:rsidRPr="006E19D2" w:rsidRDefault="00CE2CD8"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There are several reasons why eLearning can help train and engage employees. </w:t>
      </w:r>
    </w:p>
    <w:p w:rsidR="00CE2CD8" w:rsidRPr="006E19D2" w:rsidRDefault="00CE2CD8" w:rsidP="00CE2CD8">
      <w:pPr>
        <w:pStyle w:val="Default"/>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First of all</w:t>
      </w:r>
      <w:r w:rsidR="00221365" w:rsidRPr="006E19D2">
        <w:rPr>
          <w:rFonts w:asciiTheme="minorHAnsi" w:hAnsiTheme="minorHAnsi"/>
          <w:color w:val="215868" w:themeColor="accent5" w:themeShade="80"/>
          <w:sz w:val="22"/>
          <w:szCs w:val="22"/>
        </w:rPr>
        <w:t xml:space="preserve">, eLearning can hep </w:t>
      </w:r>
      <w:r w:rsidRPr="006E19D2">
        <w:rPr>
          <w:rFonts w:asciiTheme="minorHAnsi" w:hAnsiTheme="minorHAnsi"/>
          <w:color w:val="215868" w:themeColor="accent5" w:themeShade="80"/>
          <w:sz w:val="22"/>
          <w:szCs w:val="22"/>
        </w:rPr>
        <w:t xml:space="preserve">support </w:t>
      </w:r>
      <w:r w:rsidR="00304A19" w:rsidRPr="006E19D2">
        <w:rPr>
          <w:rFonts w:asciiTheme="minorHAnsi" w:hAnsiTheme="minorHAnsi"/>
          <w:color w:val="215868" w:themeColor="accent5" w:themeShade="80"/>
          <w:sz w:val="22"/>
          <w:szCs w:val="22"/>
        </w:rPr>
        <w:t>sustainability goals b</w:t>
      </w:r>
      <w:r w:rsidR="00575EE3" w:rsidRPr="006E19D2">
        <w:rPr>
          <w:rFonts w:asciiTheme="minorHAnsi" w:hAnsiTheme="minorHAnsi"/>
          <w:color w:val="215868" w:themeColor="accent5" w:themeShade="80"/>
          <w:sz w:val="22"/>
          <w:szCs w:val="22"/>
        </w:rPr>
        <w:t>y</w:t>
      </w:r>
      <w:r w:rsidR="00221365" w:rsidRPr="006E19D2">
        <w:rPr>
          <w:rFonts w:asciiTheme="minorHAnsi" w:hAnsiTheme="minorHAnsi"/>
          <w:color w:val="215868" w:themeColor="accent5" w:themeShade="80"/>
          <w:sz w:val="22"/>
          <w:szCs w:val="22"/>
        </w:rPr>
        <w:t>:</w:t>
      </w:r>
    </w:p>
    <w:p w:rsidR="004F7160" w:rsidRPr="006E19D2" w:rsidRDefault="00221365" w:rsidP="00CE2CD8">
      <w:pPr>
        <w:pStyle w:val="Default"/>
        <w:numPr>
          <w:ilvl w:val="0"/>
          <w:numId w:val="2"/>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Providing value for money</w:t>
      </w:r>
      <w:r w:rsidR="004F7160" w:rsidRPr="006E19D2">
        <w:rPr>
          <w:rFonts w:asciiTheme="minorHAnsi" w:hAnsiTheme="minorHAnsi"/>
          <w:color w:val="215868" w:themeColor="accent5" w:themeShade="80"/>
          <w:sz w:val="22"/>
          <w:szCs w:val="22"/>
        </w:rPr>
        <w:t xml:space="preserve">.  </w:t>
      </w:r>
      <w:r w:rsidR="00546F74" w:rsidRPr="006E19D2">
        <w:rPr>
          <w:rFonts w:asciiTheme="minorHAnsi" w:hAnsiTheme="minorHAnsi"/>
          <w:color w:val="215868" w:themeColor="accent5" w:themeShade="80"/>
          <w:sz w:val="22"/>
          <w:szCs w:val="22"/>
        </w:rPr>
        <w:t>When you produce</w:t>
      </w:r>
      <w:r w:rsidR="004F7160" w:rsidRPr="006E19D2">
        <w:rPr>
          <w:rFonts w:asciiTheme="minorHAnsi" w:hAnsiTheme="minorHAnsi"/>
          <w:color w:val="215868" w:themeColor="accent5" w:themeShade="80"/>
          <w:sz w:val="22"/>
          <w:szCs w:val="22"/>
        </w:rPr>
        <w:t xml:space="preserve"> learning content</w:t>
      </w:r>
      <w:r w:rsidR="00546F74" w:rsidRPr="006E19D2">
        <w:rPr>
          <w:rFonts w:asciiTheme="minorHAnsi" w:hAnsiTheme="minorHAnsi"/>
          <w:color w:val="215868" w:themeColor="accent5" w:themeShade="80"/>
          <w:sz w:val="22"/>
          <w:szCs w:val="22"/>
        </w:rPr>
        <w:t xml:space="preserve">, you will spend a significant amount of time on it, </w:t>
      </w:r>
      <w:r w:rsidR="004F7160" w:rsidRPr="006E19D2">
        <w:rPr>
          <w:rFonts w:asciiTheme="minorHAnsi" w:hAnsiTheme="minorHAnsi"/>
          <w:color w:val="215868" w:themeColor="accent5" w:themeShade="80"/>
          <w:sz w:val="22"/>
          <w:szCs w:val="22"/>
        </w:rPr>
        <w:t>whet</w:t>
      </w:r>
      <w:r w:rsidR="00546F74" w:rsidRPr="006E19D2">
        <w:rPr>
          <w:rFonts w:asciiTheme="minorHAnsi" w:hAnsiTheme="minorHAnsi"/>
          <w:color w:val="215868" w:themeColor="accent5" w:themeShade="80"/>
          <w:sz w:val="22"/>
          <w:szCs w:val="22"/>
        </w:rPr>
        <w:t xml:space="preserve">her it’s </w:t>
      </w:r>
      <w:r w:rsidR="00304A19" w:rsidRPr="006E19D2">
        <w:rPr>
          <w:rFonts w:asciiTheme="minorHAnsi" w:hAnsiTheme="minorHAnsi"/>
          <w:color w:val="215868" w:themeColor="accent5" w:themeShade="80"/>
          <w:sz w:val="22"/>
          <w:szCs w:val="22"/>
        </w:rPr>
        <w:t>built online or not</w:t>
      </w:r>
      <w:r w:rsidR="00546F74" w:rsidRPr="006E19D2">
        <w:rPr>
          <w:rFonts w:asciiTheme="minorHAnsi" w:hAnsiTheme="minorHAnsi"/>
          <w:color w:val="215868" w:themeColor="accent5" w:themeShade="80"/>
          <w:sz w:val="22"/>
          <w:szCs w:val="22"/>
        </w:rPr>
        <w:t>.  With eL</w:t>
      </w:r>
      <w:r w:rsidR="004F7160" w:rsidRPr="006E19D2">
        <w:rPr>
          <w:rFonts w:asciiTheme="minorHAnsi" w:hAnsiTheme="minorHAnsi"/>
          <w:color w:val="215868" w:themeColor="accent5" w:themeShade="80"/>
          <w:sz w:val="22"/>
          <w:szCs w:val="22"/>
        </w:rPr>
        <w:t>earning, e</w:t>
      </w:r>
      <w:r w:rsidRPr="006E19D2">
        <w:rPr>
          <w:rFonts w:asciiTheme="minorHAnsi" w:hAnsiTheme="minorHAnsi"/>
          <w:color w:val="215868" w:themeColor="accent5" w:themeShade="80"/>
          <w:sz w:val="22"/>
          <w:szCs w:val="22"/>
        </w:rPr>
        <w:t xml:space="preserve">ach time the course is accessed, </w:t>
      </w:r>
      <w:r w:rsidR="004F7160" w:rsidRPr="006E19D2">
        <w:rPr>
          <w:rFonts w:asciiTheme="minorHAnsi" w:hAnsiTheme="minorHAnsi"/>
          <w:color w:val="215868" w:themeColor="accent5" w:themeShade="80"/>
          <w:sz w:val="22"/>
          <w:szCs w:val="22"/>
        </w:rPr>
        <w:t>your return on investment improves because you are dividing the fixed production costs by number of uses. </w:t>
      </w:r>
      <w:r w:rsidR="00546F74" w:rsidRPr="006E19D2">
        <w:rPr>
          <w:rFonts w:asciiTheme="minorHAnsi" w:hAnsiTheme="minorHAnsi"/>
          <w:color w:val="215868" w:themeColor="accent5" w:themeShade="80"/>
          <w:sz w:val="22"/>
          <w:szCs w:val="22"/>
        </w:rPr>
        <w:t xml:space="preserve">You have also saved costs in terms of material, travel and you </w:t>
      </w:r>
      <w:r w:rsidR="004F7160" w:rsidRPr="006E19D2">
        <w:rPr>
          <w:rFonts w:asciiTheme="minorHAnsi" w:hAnsiTheme="minorHAnsi"/>
          <w:color w:val="215868" w:themeColor="accent5" w:themeShade="80"/>
          <w:sz w:val="22"/>
          <w:szCs w:val="22"/>
        </w:rPr>
        <w:t>hopefully improved performance.</w:t>
      </w:r>
    </w:p>
    <w:p w:rsidR="005B40C6" w:rsidRPr="006E19D2" w:rsidRDefault="00221365" w:rsidP="004F7160">
      <w:pPr>
        <w:pStyle w:val="Default"/>
        <w:numPr>
          <w:ilvl w:val="0"/>
          <w:numId w:val="2"/>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Maintain</w:t>
      </w:r>
      <w:r w:rsidR="00575EE3" w:rsidRPr="006E19D2">
        <w:rPr>
          <w:rFonts w:asciiTheme="minorHAnsi" w:hAnsiTheme="minorHAnsi"/>
          <w:b/>
          <w:color w:val="215868" w:themeColor="accent5" w:themeShade="80"/>
          <w:sz w:val="22"/>
          <w:szCs w:val="22"/>
        </w:rPr>
        <w:t xml:space="preserve">ing </w:t>
      </w:r>
      <w:r w:rsidR="004F7160" w:rsidRPr="006E19D2">
        <w:rPr>
          <w:rFonts w:asciiTheme="minorHAnsi" w:hAnsiTheme="minorHAnsi"/>
          <w:b/>
          <w:color w:val="215868" w:themeColor="accent5" w:themeShade="80"/>
          <w:sz w:val="22"/>
          <w:szCs w:val="22"/>
        </w:rPr>
        <w:t>productivity</w:t>
      </w:r>
      <w:r w:rsidR="004F7160" w:rsidRPr="006E19D2">
        <w:rPr>
          <w:rFonts w:asciiTheme="minorHAnsi" w:hAnsiTheme="minorHAnsi"/>
          <w:color w:val="215868" w:themeColor="accent5" w:themeShade="80"/>
          <w:sz w:val="22"/>
          <w:szCs w:val="22"/>
        </w:rPr>
        <w:t xml:space="preserve">.  </w:t>
      </w:r>
      <w:r w:rsidR="005B40C6" w:rsidRPr="006E19D2">
        <w:rPr>
          <w:rFonts w:asciiTheme="minorHAnsi" w:hAnsiTheme="minorHAnsi"/>
          <w:color w:val="215868" w:themeColor="accent5" w:themeShade="80"/>
          <w:sz w:val="22"/>
          <w:szCs w:val="22"/>
        </w:rPr>
        <w:t>eLearning</w:t>
      </w:r>
      <w:r w:rsidR="004F7160" w:rsidRPr="006E19D2">
        <w:rPr>
          <w:rFonts w:asciiTheme="minorHAnsi" w:hAnsiTheme="minorHAnsi"/>
          <w:color w:val="215868" w:themeColor="accent5" w:themeShade="80"/>
          <w:sz w:val="22"/>
          <w:szCs w:val="22"/>
        </w:rPr>
        <w:t xml:space="preserve"> is not bound by geography or time, you can control </w:t>
      </w:r>
      <w:r w:rsidRPr="006E19D2">
        <w:rPr>
          <w:rFonts w:asciiTheme="minorHAnsi" w:hAnsiTheme="minorHAnsi"/>
          <w:color w:val="215868" w:themeColor="accent5" w:themeShade="80"/>
          <w:sz w:val="22"/>
          <w:szCs w:val="22"/>
        </w:rPr>
        <w:t>the</w:t>
      </w:r>
      <w:r w:rsidR="004F7160" w:rsidRPr="006E19D2">
        <w:rPr>
          <w:rFonts w:asciiTheme="minorHAnsi" w:hAnsiTheme="minorHAnsi"/>
          <w:color w:val="215868" w:themeColor="accent5" w:themeShade="80"/>
          <w:sz w:val="22"/>
          <w:szCs w:val="22"/>
        </w:rPr>
        <w:t xml:space="preserve"> impact </w:t>
      </w:r>
      <w:r w:rsidRPr="006E19D2">
        <w:rPr>
          <w:rFonts w:asciiTheme="minorHAnsi" w:hAnsiTheme="minorHAnsi"/>
          <w:color w:val="215868" w:themeColor="accent5" w:themeShade="80"/>
          <w:sz w:val="22"/>
          <w:szCs w:val="22"/>
        </w:rPr>
        <w:t xml:space="preserve">of training </w:t>
      </w:r>
      <w:r w:rsidR="004F7160" w:rsidRPr="006E19D2">
        <w:rPr>
          <w:rFonts w:asciiTheme="minorHAnsi" w:hAnsiTheme="minorHAnsi"/>
          <w:color w:val="215868" w:themeColor="accent5" w:themeShade="80"/>
          <w:sz w:val="22"/>
          <w:szCs w:val="22"/>
        </w:rPr>
        <w:t xml:space="preserve">on production by </w:t>
      </w:r>
      <w:r w:rsidRPr="006E19D2">
        <w:rPr>
          <w:rFonts w:asciiTheme="minorHAnsi" w:hAnsiTheme="minorHAnsi"/>
          <w:color w:val="215868" w:themeColor="accent5" w:themeShade="80"/>
          <w:sz w:val="22"/>
          <w:szCs w:val="22"/>
        </w:rPr>
        <w:t xml:space="preserve">encouraging </w:t>
      </w:r>
      <w:r w:rsidR="004F7160" w:rsidRPr="006E19D2">
        <w:rPr>
          <w:rFonts w:asciiTheme="minorHAnsi" w:hAnsiTheme="minorHAnsi"/>
          <w:color w:val="215868" w:themeColor="accent5" w:themeShade="80"/>
          <w:sz w:val="22"/>
          <w:szCs w:val="22"/>
        </w:rPr>
        <w:t xml:space="preserve">people </w:t>
      </w:r>
      <w:r w:rsidRPr="006E19D2">
        <w:rPr>
          <w:rFonts w:asciiTheme="minorHAnsi" w:hAnsiTheme="minorHAnsi"/>
          <w:color w:val="215868" w:themeColor="accent5" w:themeShade="80"/>
          <w:sz w:val="22"/>
          <w:szCs w:val="22"/>
        </w:rPr>
        <w:t xml:space="preserve">to access </w:t>
      </w:r>
      <w:r w:rsidR="004F7160" w:rsidRPr="006E19D2">
        <w:rPr>
          <w:rFonts w:asciiTheme="minorHAnsi" w:hAnsiTheme="minorHAnsi"/>
          <w:color w:val="215868" w:themeColor="accent5" w:themeShade="80"/>
          <w:sz w:val="22"/>
          <w:szCs w:val="22"/>
        </w:rPr>
        <w:t xml:space="preserve">during down times.  </w:t>
      </w:r>
    </w:p>
    <w:p w:rsidR="005B40C6" w:rsidRPr="006E19D2" w:rsidRDefault="00221365" w:rsidP="004F7160">
      <w:pPr>
        <w:pStyle w:val="Default"/>
        <w:numPr>
          <w:ilvl w:val="0"/>
          <w:numId w:val="2"/>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Creating consistency</w:t>
      </w:r>
      <w:r w:rsidR="004F7160" w:rsidRPr="006E19D2">
        <w:rPr>
          <w:rFonts w:asciiTheme="minorHAnsi" w:hAnsiTheme="minorHAnsi"/>
          <w:color w:val="215868" w:themeColor="accent5" w:themeShade="80"/>
          <w:sz w:val="22"/>
          <w:szCs w:val="22"/>
        </w:rPr>
        <w:t>.  You may have a great facilitator, but that’s no guarantee that the courses are pr</w:t>
      </w:r>
      <w:r w:rsidRPr="006E19D2">
        <w:rPr>
          <w:rFonts w:asciiTheme="minorHAnsi" w:hAnsiTheme="minorHAnsi"/>
          <w:color w:val="215868" w:themeColor="accent5" w:themeShade="80"/>
          <w:sz w:val="22"/>
          <w:szCs w:val="22"/>
        </w:rPr>
        <w:t>esented the same across session; e</w:t>
      </w:r>
      <w:r w:rsidR="005B40C6" w:rsidRPr="006E19D2">
        <w:rPr>
          <w:rFonts w:asciiTheme="minorHAnsi" w:hAnsiTheme="minorHAnsi"/>
          <w:color w:val="215868" w:themeColor="accent5" w:themeShade="80"/>
          <w:sz w:val="22"/>
          <w:szCs w:val="22"/>
        </w:rPr>
        <w:t>Learning</w:t>
      </w:r>
      <w:r w:rsidR="004F7160" w:rsidRPr="006E19D2">
        <w:rPr>
          <w:rFonts w:asciiTheme="minorHAnsi" w:hAnsiTheme="minorHAnsi"/>
          <w:color w:val="215868" w:themeColor="accent5" w:themeShade="80"/>
          <w:sz w:val="22"/>
          <w:szCs w:val="22"/>
        </w:rPr>
        <w:t xml:space="preserve"> a</w:t>
      </w:r>
      <w:r w:rsidRPr="006E19D2">
        <w:rPr>
          <w:rFonts w:asciiTheme="minorHAnsi" w:hAnsiTheme="minorHAnsi"/>
          <w:color w:val="215868" w:themeColor="accent5" w:themeShade="80"/>
          <w:sz w:val="22"/>
          <w:szCs w:val="22"/>
        </w:rPr>
        <w:t>llows you to create a standardis</w:t>
      </w:r>
      <w:r w:rsidR="004F7160" w:rsidRPr="006E19D2">
        <w:rPr>
          <w:rFonts w:asciiTheme="minorHAnsi" w:hAnsiTheme="minorHAnsi"/>
          <w:color w:val="215868" w:themeColor="accent5" w:themeShade="80"/>
          <w:sz w:val="22"/>
          <w:szCs w:val="22"/>
        </w:rPr>
        <w:t xml:space="preserve">ed process and consistency in the delivery of </w:t>
      </w:r>
      <w:r w:rsidRPr="006E19D2">
        <w:rPr>
          <w:rFonts w:asciiTheme="minorHAnsi" w:hAnsiTheme="minorHAnsi"/>
          <w:color w:val="215868" w:themeColor="accent5" w:themeShade="80"/>
          <w:sz w:val="22"/>
          <w:szCs w:val="22"/>
        </w:rPr>
        <w:t>training</w:t>
      </w:r>
      <w:r w:rsidR="004F7160" w:rsidRPr="006E19D2">
        <w:rPr>
          <w:rFonts w:asciiTheme="minorHAnsi" w:hAnsiTheme="minorHAnsi"/>
          <w:color w:val="215868" w:themeColor="accent5" w:themeShade="80"/>
          <w:sz w:val="22"/>
          <w:szCs w:val="22"/>
        </w:rPr>
        <w:t xml:space="preserve">.  </w:t>
      </w:r>
    </w:p>
    <w:p w:rsidR="00221365" w:rsidRPr="006E19D2" w:rsidRDefault="00221365">
      <w:pPr>
        <w:rPr>
          <w:rFonts w:cs="Calibri"/>
          <w:b/>
          <w:color w:val="215868" w:themeColor="accent5" w:themeShade="80"/>
        </w:rPr>
      </w:pPr>
      <w:r w:rsidRPr="006E19D2">
        <w:rPr>
          <w:b/>
          <w:color w:val="215868" w:themeColor="accent5" w:themeShade="80"/>
        </w:rPr>
        <w:br w:type="page"/>
      </w:r>
    </w:p>
    <w:p w:rsidR="00221365" w:rsidRPr="006E19D2" w:rsidRDefault="00221365" w:rsidP="005B40C6">
      <w:pPr>
        <w:pStyle w:val="Default"/>
        <w:spacing w:after="150"/>
        <w:rPr>
          <w:rFonts w:asciiTheme="minorHAnsi" w:hAnsiTheme="minorHAnsi"/>
          <w:b/>
          <w:color w:val="215868" w:themeColor="accent5" w:themeShade="80"/>
          <w:sz w:val="22"/>
          <w:szCs w:val="22"/>
        </w:rPr>
      </w:pPr>
    </w:p>
    <w:p w:rsidR="00221365" w:rsidRPr="006E19D2" w:rsidRDefault="00221365" w:rsidP="005B40C6">
      <w:pPr>
        <w:pStyle w:val="Default"/>
        <w:spacing w:after="150"/>
        <w:rPr>
          <w:rFonts w:asciiTheme="minorHAnsi" w:hAnsiTheme="minorHAnsi"/>
          <w:b/>
          <w:color w:val="215868" w:themeColor="accent5" w:themeShade="80"/>
          <w:sz w:val="22"/>
          <w:szCs w:val="22"/>
        </w:rPr>
      </w:pPr>
    </w:p>
    <w:p w:rsidR="004F7160" w:rsidRPr="006E19D2" w:rsidRDefault="005B40C6" w:rsidP="005B40C6">
      <w:pPr>
        <w:pStyle w:val="Default"/>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 xml:space="preserve">Secondly, </w:t>
      </w:r>
      <w:r w:rsidR="007F4086" w:rsidRPr="006E19D2">
        <w:rPr>
          <w:rFonts w:asciiTheme="minorHAnsi" w:hAnsiTheme="minorHAnsi"/>
          <w:color w:val="215868" w:themeColor="accent5" w:themeShade="80"/>
          <w:sz w:val="22"/>
          <w:szCs w:val="22"/>
        </w:rPr>
        <w:t>e</w:t>
      </w:r>
      <w:r w:rsidRPr="006E19D2">
        <w:rPr>
          <w:rFonts w:asciiTheme="minorHAnsi" w:hAnsiTheme="minorHAnsi"/>
          <w:color w:val="215868" w:themeColor="accent5" w:themeShade="80"/>
          <w:sz w:val="22"/>
          <w:szCs w:val="22"/>
        </w:rPr>
        <w:t>L</w:t>
      </w:r>
      <w:r w:rsidR="00633C33" w:rsidRPr="006E19D2">
        <w:rPr>
          <w:rFonts w:asciiTheme="minorHAnsi" w:hAnsiTheme="minorHAnsi"/>
          <w:color w:val="215868" w:themeColor="accent5" w:themeShade="80"/>
          <w:sz w:val="22"/>
          <w:szCs w:val="22"/>
        </w:rPr>
        <w:t>earning can s</w:t>
      </w:r>
      <w:r w:rsidR="004F7160" w:rsidRPr="006E19D2">
        <w:rPr>
          <w:rFonts w:asciiTheme="minorHAnsi" w:hAnsiTheme="minorHAnsi"/>
          <w:color w:val="215868" w:themeColor="accent5" w:themeShade="80"/>
          <w:sz w:val="22"/>
          <w:szCs w:val="22"/>
        </w:rPr>
        <w:t>upport</w:t>
      </w:r>
      <w:r w:rsidR="00633C33" w:rsidRPr="006E19D2">
        <w:rPr>
          <w:rFonts w:asciiTheme="minorHAnsi" w:hAnsiTheme="minorHAnsi"/>
          <w:color w:val="215868" w:themeColor="accent5" w:themeShade="80"/>
          <w:sz w:val="22"/>
          <w:szCs w:val="22"/>
        </w:rPr>
        <w:t xml:space="preserve"> the employee's d</w:t>
      </w:r>
      <w:r w:rsidR="004F7160" w:rsidRPr="006E19D2">
        <w:rPr>
          <w:rFonts w:asciiTheme="minorHAnsi" w:hAnsiTheme="minorHAnsi"/>
          <w:color w:val="215868" w:themeColor="accent5" w:themeShade="80"/>
          <w:sz w:val="22"/>
          <w:szCs w:val="22"/>
        </w:rPr>
        <w:t>evelopment</w:t>
      </w:r>
      <w:r w:rsidR="00304A19" w:rsidRPr="006E19D2">
        <w:rPr>
          <w:rFonts w:asciiTheme="minorHAnsi" w:hAnsiTheme="minorHAnsi"/>
          <w:color w:val="215868" w:themeColor="accent5" w:themeShade="80"/>
          <w:sz w:val="22"/>
          <w:szCs w:val="22"/>
        </w:rPr>
        <w:t xml:space="preserve"> b</w:t>
      </w:r>
      <w:r w:rsidR="00633C33" w:rsidRPr="006E19D2">
        <w:rPr>
          <w:rFonts w:asciiTheme="minorHAnsi" w:hAnsiTheme="minorHAnsi"/>
          <w:color w:val="215868" w:themeColor="accent5" w:themeShade="80"/>
          <w:sz w:val="22"/>
          <w:szCs w:val="22"/>
        </w:rPr>
        <w:t>y</w:t>
      </w:r>
      <w:r w:rsidR="00221365" w:rsidRPr="006E19D2">
        <w:rPr>
          <w:rFonts w:asciiTheme="minorHAnsi" w:hAnsiTheme="minorHAnsi"/>
          <w:color w:val="215868" w:themeColor="accent5" w:themeShade="80"/>
          <w:sz w:val="22"/>
          <w:szCs w:val="22"/>
        </w:rPr>
        <w:t>:</w:t>
      </w:r>
    </w:p>
    <w:p w:rsidR="005B40C6" w:rsidRPr="006E19D2" w:rsidRDefault="005B40C6" w:rsidP="004F7160">
      <w:pPr>
        <w:pStyle w:val="Default"/>
        <w:numPr>
          <w:ilvl w:val="0"/>
          <w:numId w:val="3"/>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Allowing r</w:t>
      </w:r>
      <w:r w:rsidR="004F7160" w:rsidRPr="006E19D2">
        <w:rPr>
          <w:rFonts w:asciiTheme="minorHAnsi" w:hAnsiTheme="minorHAnsi"/>
          <w:b/>
          <w:color w:val="215868" w:themeColor="accent5" w:themeShade="80"/>
          <w:sz w:val="22"/>
          <w:szCs w:val="22"/>
        </w:rPr>
        <w:t>eal-time access.</w:t>
      </w:r>
      <w:r w:rsidR="004F7160" w:rsidRPr="006E19D2">
        <w:rPr>
          <w:rFonts w:asciiTheme="minorHAnsi" w:hAnsiTheme="minorHAnsi"/>
          <w:color w:val="215868" w:themeColor="accent5" w:themeShade="80"/>
          <w:sz w:val="22"/>
          <w:szCs w:val="22"/>
        </w:rPr>
        <w:t xml:space="preserve">  Live learning events require </w:t>
      </w:r>
      <w:r w:rsidR="00221365" w:rsidRPr="006E19D2">
        <w:rPr>
          <w:rFonts w:asciiTheme="minorHAnsi" w:hAnsiTheme="minorHAnsi"/>
          <w:color w:val="215868" w:themeColor="accent5" w:themeShade="80"/>
          <w:sz w:val="22"/>
          <w:szCs w:val="22"/>
        </w:rPr>
        <w:t>participants to</w:t>
      </w:r>
      <w:r w:rsidRPr="006E19D2">
        <w:rPr>
          <w:rFonts w:asciiTheme="minorHAnsi" w:hAnsiTheme="minorHAnsi"/>
          <w:color w:val="215868" w:themeColor="accent5" w:themeShade="80"/>
          <w:sz w:val="22"/>
          <w:szCs w:val="22"/>
        </w:rPr>
        <w:t xml:space="preserve"> align thei</w:t>
      </w:r>
      <w:r w:rsidR="004F7160" w:rsidRPr="006E19D2">
        <w:rPr>
          <w:rFonts w:asciiTheme="minorHAnsi" w:hAnsiTheme="minorHAnsi"/>
          <w:color w:val="215868" w:themeColor="accent5" w:themeShade="80"/>
          <w:sz w:val="22"/>
          <w:szCs w:val="22"/>
        </w:rPr>
        <w:t xml:space="preserve">r schedules to the training calendar.  </w:t>
      </w:r>
      <w:r w:rsidRPr="006E19D2">
        <w:rPr>
          <w:rFonts w:asciiTheme="minorHAnsi" w:hAnsiTheme="minorHAnsi"/>
          <w:color w:val="215868" w:themeColor="accent5" w:themeShade="80"/>
          <w:sz w:val="22"/>
          <w:szCs w:val="22"/>
        </w:rPr>
        <w:t>ELearning</w:t>
      </w:r>
      <w:r w:rsidR="004F7160"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can be accessed anytime and anywhere</w:t>
      </w:r>
      <w:r w:rsidR="00221365" w:rsidRPr="006E19D2">
        <w:rPr>
          <w:rFonts w:asciiTheme="minorHAnsi" w:hAnsiTheme="minorHAnsi"/>
          <w:color w:val="215868" w:themeColor="accent5" w:themeShade="80"/>
          <w:sz w:val="22"/>
          <w:szCs w:val="22"/>
        </w:rPr>
        <w:t>,</w:t>
      </w:r>
      <w:r w:rsidRPr="006E19D2">
        <w:rPr>
          <w:rFonts w:asciiTheme="minorHAnsi" w:hAnsiTheme="minorHAnsi"/>
          <w:color w:val="215868" w:themeColor="accent5" w:themeShade="80"/>
          <w:sz w:val="22"/>
          <w:szCs w:val="22"/>
        </w:rPr>
        <w:t xml:space="preserve"> whether you have online access or not. </w:t>
      </w:r>
      <w:r w:rsidR="004F7160" w:rsidRPr="006E19D2">
        <w:rPr>
          <w:rFonts w:asciiTheme="minorHAnsi" w:hAnsiTheme="minorHAnsi"/>
          <w:color w:val="215868" w:themeColor="accent5" w:themeShade="80"/>
          <w:sz w:val="22"/>
          <w:szCs w:val="22"/>
        </w:rPr>
        <w:t xml:space="preserve">  </w:t>
      </w:r>
    </w:p>
    <w:p w:rsidR="004F7160" w:rsidRPr="006E19D2" w:rsidRDefault="005B40C6" w:rsidP="004F7160">
      <w:pPr>
        <w:pStyle w:val="Default"/>
        <w:numPr>
          <w:ilvl w:val="0"/>
          <w:numId w:val="3"/>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Giving f</w:t>
      </w:r>
      <w:r w:rsidR="004F7160" w:rsidRPr="006E19D2">
        <w:rPr>
          <w:rFonts w:asciiTheme="minorHAnsi" w:hAnsiTheme="minorHAnsi"/>
          <w:b/>
          <w:color w:val="215868" w:themeColor="accent5" w:themeShade="80"/>
          <w:sz w:val="22"/>
          <w:szCs w:val="22"/>
        </w:rPr>
        <w:t>reedom to fail</w:t>
      </w:r>
      <w:r w:rsidR="004F7160"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The process of learning includes </w:t>
      </w:r>
      <w:r w:rsidR="00221365" w:rsidRPr="006E19D2">
        <w:rPr>
          <w:rFonts w:asciiTheme="minorHAnsi" w:hAnsiTheme="minorHAnsi"/>
          <w:color w:val="215868" w:themeColor="accent5" w:themeShade="80"/>
          <w:sz w:val="22"/>
          <w:szCs w:val="22"/>
        </w:rPr>
        <w:t>failing</w:t>
      </w:r>
      <w:r w:rsidRPr="006E19D2">
        <w:rPr>
          <w:rFonts w:asciiTheme="minorHAnsi" w:hAnsiTheme="minorHAnsi"/>
          <w:color w:val="215868" w:themeColor="accent5" w:themeShade="80"/>
          <w:sz w:val="22"/>
          <w:szCs w:val="22"/>
        </w:rPr>
        <w:t xml:space="preserve"> at some point during the process</w:t>
      </w:r>
      <w:r w:rsidR="00221365" w:rsidRPr="006E19D2">
        <w:rPr>
          <w:rFonts w:asciiTheme="minorHAnsi" w:hAnsiTheme="minorHAnsi"/>
          <w:color w:val="215868" w:themeColor="accent5" w:themeShade="80"/>
          <w:sz w:val="22"/>
          <w:szCs w:val="22"/>
        </w:rPr>
        <w:t>, b</w:t>
      </w:r>
      <w:r w:rsidR="004F7160" w:rsidRPr="006E19D2">
        <w:rPr>
          <w:rFonts w:asciiTheme="minorHAnsi" w:hAnsiTheme="minorHAnsi"/>
          <w:color w:val="215868" w:themeColor="accent5" w:themeShade="80"/>
          <w:sz w:val="22"/>
          <w:szCs w:val="22"/>
        </w:rPr>
        <w:t>ut no one likes to fail i</w:t>
      </w:r>
      <w:r w:rsidRPr="006E19D2">
        <w:rPr>
          <w:rFonts w:asciiTheme="minorHAnsi" w:hAnsiTheme="minorHAnsi"/>
          <w:color w:val="215868" w:themeColor="accent5" w:themeShade="80"/>
          <w:sz w:val="22"/>
          <w:szCs w:val="22"/>
        </w:rPr>
        <w:t>n a classroom full of other</w:t>
      </w:r>
      <w:r w:rsidR="004F7160"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people. ELearning</w:t>
      </w:r>
      <w:r w:rsidR="004F7160" w:rsidRPr="006E19D2">
        <w:rPr>
          <w:rFonts w:asciiTheme="minorHAnsi" w:hAnsiTheme="minorHAnsi"/>
          <w:color w:val="215868" w:themeColor="accent5" w:themeShade="80"/>
          <w:sz w:val="22"/>
          <w:szCs w:val="22"/>
        </w:rPr>
        <w:t xml:space="preserve"> encourages ex</w:t>
      </w:r>
      <w:r w:rsidR="00221365" w:rsidRPr="006E19D2">
        <w:rPr>
          <w:rFonts w:asciiTheme="minorHAnsi" w:hAnsiTheme="minorHAnsi"/>
          <w:color w:val="215868" w:themeColor="accent5" w:themeShade="80"/>
          <w:sz w:val="22"/>
          <w:szCs w:val="22"/>
        </w:rPr>
        <w:t>ploration and testing of ideas.</w:t>
      </w:r>
      <w:r w:rsidR="004F7160"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By providing the participant w</w:t>
      </w:r>
      <w:r w:rsidR="004F7160" w:rsidRPr="006E19D2">
        <w:rPr>
          <w:rFonts w:asciiTheme="minorHAnsi" w:hAnsiTheme="minorHAnsi"/>
          <w:color w:val="215868" w:themeColor="accent5" w:themeShade="80"/>
          <w:sz w:val="22"/>
          <w:szCs w:val="22"/>
        </w:rPr>
        <w:t xml:space="preserve">ith the </w:t>
      </w:r>
      <w:r w:rsidR="00221365" w:rsidRPr="006E19D2">
        <w:rPr>
          <w:rFonts w:asciiTheme="minorHAnsi" w:hAnsiTheme="minorHAnsi"/>
          <w:color w:val="215868" w:themeColor="accent5" w:themeShade="80"/>
          <w:sz w:val="22"/>
          <w:szCs w:val="22"/>
        </w:rPr>
        <w:t xml:space="preserve">encouraging and appropriate </w:t>
      </w:r>
      <w:r w:rsidR="004F7160" w:rsidRPr="006E19D2">
        <w:rPr>
          <w:rFonts w:asciiTheme="minorHAnsi" w:hAnsiTheme="minorHAnsi"/>
          <w:color w:val="215868" w:themeColor="accent5" w:themeShade="80"/>
          <w:sz w:val="22"/>
          <w:szCs w:val="22"/>
        </w:rPr>
        <w:t xml:space="preserve">feedback you create a </w:t>
      </w:r>
      <w:r w:rsidR="00221365" w:rsidRPr="006E19D2">
        <w:rPr>
          <w:rFonts w:asciiTheme="minorHAnsi" w:hAnsiTheme="minorHAnsi"/>
          <w:color w:val="215868" w:themeColor="accent5" w:themeShade="80"/>
          <w:sz w:val="22"/>
          <w:szCs w:val="22"/>
        </w:rPr>
        <w:t>constructive and enjoyable</w:t>
      </w:r>
      <w:r w:rsidR="004F7160"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learning environment. </w:t>
      </w:r>
      <w:r w:rsidR="004F7160" w:rsidRPr="006E19D2">
        <w:rPr>
          <w:rFonts w:asciiTheme="minorHAnsi" w:hAnsiTheme="minorHAnsi"/>
          <w:color w:val="215868" w:themeColor="accent5" w:themeShade="80"/>
          <w:sz w:val="22"/>
          <w:szCs w:val="22"/>
        </w:rPr>
        <w:t xml:space="preserve">Worst case, you can always </w:t>
      </w:r>
      <w:r w:rsidR="00221365" w:rsidRPr="006E19D2">
        <w:rPr>
          <w:rFonts w:asciiTheme="minorHAnsi" w:hAnsiTheme="minorHAnsi"/>
          <w:color w:val="215868" w:themeColor="accent5" w:themeShade="80"/>
          <w:sz w:val="22"/>
          <w:szCs w:val="22"/>
        </w:rPr>
        <w:t>give the participant the opportunity to start again, s</w:t>
      </w:r>
      <w:r w:rsidR="004F7160" w:rsidRPr="006E19D2">
        <w:rPr>
          <w:rFonts w:asciiTheme="minorHAnsi" w:hAnsiTheme="minorHAnsi"/>
          <w:color w:val="215868" w:themeColor="accent5" w:themeShade="80"/>
          <w:sz w:val="22"/>
          <w:szCs w:val="22"/>
        </w:rPr>
        <w:t>omething you can’t always do in class.</w:t>
      </w:r>
    </w:p>
    <w:p w:rsidR="005B40C6" w:rsidRPr="006E19D2" w:rsidRDefault="00633C33" w:rsidP="004F7160">
      <w:pPr>
        <w:pStyle w:val="Default"/>
        <w:numPr>
          <w:ilvl w:val="0"/>
          <w:numId w:val="3"/>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 xml:space="preserve">Improving </w:t>
      </w:r>
      <w:r w:rsidR="004F7160" w:rsidRPr="006E19D2">
        <w:rPr>
          <w:rFonts w:asciiTheme="minorHAnsi" w:hAnsiTheme="minorHAnsi"/>
          <w:b/>
          <w:color w:val="215868" w:themeColor="accent5" w:themeShade="80"/>
          <w:sz w:val="22"/>
          <w:szCs w:val="22"/>
        </w:rPr>
        <w:t>retention</w:t>
      </w:r>
      <w:r w:rsidR="00221365" w:rsidRPr="006E19D2">
        <w:rPr>
          <w:rFonts w:asciiTheme="minorHAnsi" w:hAnsiTheme="minorHAnsi"/>
          <w:color w:val="215868" w:themeColor="accent5" w:themeShade="80"/>
          <w:sz w:val="22"/>
          <w:szCs w:val="22"/>
        </w:rPr>
        <w:t>.</w:t>
      </w:r>
      <w:r w:rsidR="004F7160" w:rsidRPr="006E19D2">
        <w:rPr>
          <w:rFonts w:asciiTheme="minorHAnsi" w:hAnsiTheme="minorHAnsi"/>
          <w:color w:val="215868" w:themeColor="accent5" w:themeShade="80"/>
          <w:sz w:val="22"/>
          <w:szCs w:val="22"/>
        </w:rPr>
        <w:t xml:space="preserve"> The combination of multimedia and instructional design can produce a very rich learning experience that </w:t>
      </w:r>
      <w:r w:rsidR="00221365" w:rsidRPr="006E19D2">
        <w:rPr>
          <w:rFonts w:asciiTheme="minorHAnsi" w:hAnsiTheme="minorHAnsi"/>
          <w:color w:val="215868" w:themeColor="accent5" w:themeShade="80"/>
          <w:sz w:val="22"/>
          <w:szCs w:val="22"/>
        </w:rPr>
        <w:t>provides repetition</w:t>
      </w:r>
      <w:r w:rsidR="004F7160" w:rsidRPr="006E19D2">
        <w:rPr>
          <w:rFonts w:asciiTheme="minorHAnsi" w:hAnsiTheme="minorHAnsi"/>
          <w:color w:val="215868" w:themeColor="accent5" w:themeShade="80"/>
          <w:sz w:val="22"/>
          <w:szCs w:val="22"/>
        </w:rPr>
        <w:t xml:space="preserve">.  </w:t>
      </w:r>
      <w:r w:rsidR="005B40C6" w:rsidRPr="006E19D2">
        <w:rPr>
          <w:rFonts w:asciiTheme="minorHAnsi" w:hAnsiTheme="minorHAnsi"/>
          <w:color w:val="215868" w:themeColor="accent5" w:themeShade="80"/>
          <w:sz w:val="22"/>
          <w:szCs w:val="22"/>
        </w:rPr>
        <w:t>The combination of text, images and sound give the</w:t>
      </w:r>
      <w:r w:rsidR="00221365" w:rsidRPr="006E19D2">
        <w:rPr>
          <w:rFonts w:asciiTheme="minorHAnsi" w:hAnsiTheme="minorHAnsi"/>
          <w:color w:val="215868" w:themeColor="accent5" w:themeShade="80"/>
          <w:sz w:val="22"/>
          <w:szCs w:val="22"/>
        </w:rPr>
        <w:t xml:space="preserve"> participant</w:t>
      </w:r>
      <w:r w:rsidR="005B40C6" w:rsidRPr="006E19D2">
        <w:rPr>
          <w:rFonts w:asciiTheme="minorHAnsi" w:hAnsiTheme="minorHAnsi"/>
          <w:color w:val="215868" w:themeColor="accent5" w:themeShade="80"/>
          <w:sz w:val="22"/>
          <w:szCs w:val="22"/>
        </w:rPr>
        <w:t xml:space="preserve"> m</w:t>
      </w:r>
      <w:r w:rsidR="00221365" w:rsidRPr="006E19D2">
        <w:rPr>
          <w:rFonts w:asciiTheme="minorHAnsi" w:hAnsiTheme="minorHAnsi"/>
          <w:color w:val="215868" w:themeColor="accent5" w:themeShade="80"/>
          <w:sz w:val="22"/>
          <w:szCs w:val="22"/>
        </w:rPr>
        <w:t>ultiple</w:t>
      </w:r>
      <w:r w:rsidR="005B40C6" w:rsidRPr="006E19D2">
        <w:rPr>
          <w:rFonts w:asciiTheme="minorHAnsi" w:hAnsiTheme="minorHAnsi"/>
          <w:color w:val="215868" w:themeColor="accent5" w:themeShade="80"/>
          <w:sz w:val="22"/>
          <w:szCs w:val="22"/>
        </w:rPr>
        <w:t xml:space="preserve"> opportunities to absorb the various contents. </w:t>
      </w:r>
    </w:p>
    <w:p w:rsidR="005B40C6" w:rsidRPr="006E19D2" w:rsidRDefault="00633C33"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Thirdly</w:t>
      </w:r>
      <w:r w:rsidR="00304A19" w:rsidRPr="006E19D2">
        <w:rPr>
          <w:rFonts w:asciiTheme="minorHAnsi" w:hAnsiTheme="minorHAnsi"/>
          <w:color w:val="215868" w:themeColor="accent5" w:themeShade="80"/>
          <w:sz w:val="22"/>
          <w:szCs w:val="22"/>
        </w:rPr>
        <w:t xml:space="preserve"> and lastly,</w:t>
      </w:r>
      <w:r w:rsidR="007F4086" w:rsidRPr="006E19D2">
        <w:rPr>
          <w:rFonts w:asciiTheme="minorHAnsi" w:hAnsiTheme="minorHAnsi"/>
          <w:color w:val="215868" w:themeColor="accent5" w:themeShade="80"/>
          <w:sz w:val="22"/>
          <w:szCs w:val="22"/>
        </w:rPr>
        <w:t xml:space="preserve"> e</w:t>
      </w:r>
      <w:r w:rsidR="005B40C6" w:rsidRPr="006E19D2">
        <w:rPr>
          <w:rFonts w:asciiTheme="minorHAnsi" w:hAnsiTheme="minorHAnsi"/>
          <w:color w:val="215868" w:themeColor="accent5" w:themeShade="80"/>
          <w:sz w:val="22"/>
          <w:szCs w:val="22"/>
        </w:rPr>
        <w:t>Learning is eco-friendly:</w:t>
      </w:r>
    </w:p>
    <w:p w:rsidR="004F7160" w:rsidRPr="006E19D2" w:rsidRDefault="005B40C6" w:rsidP="005B40C6">
      <w:pPr>
        <w:pStyle w:val="Default"/>
        <w:numPr>
          <w:ilvl w:val="0"/>
          <w:numId w:val="24"/>
        </w:numPr>
        <w:spacing w:after="150"/>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ELearning</w:t>
      </w:r>
      <w:r w:rsidR="004F7160" w:rsidRPr="006E19D2">
        <w:rPr>
          <w:rFonts w:asciiTheme="minorHAnsi" w:hAnsiTheme="minorHAnsi"/>
          <w:b/>
          <w:color w:val="215868" w:themeColor="accent5" w:themeShade="80"/>
          <w:sz w:val="22"/>
          <w:szCs w:val="22"/>
        </w:rPr>
        <w:t xml:space="preserve"> is good for the environment</w:t>
      </w:r>
      <w:r w:rsidR="004F7160"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According to several studies, </w:t>
      </w:r>
      <w:r w:rsidR="004F7160" w:rsidRPr="006E19D2">
        <w:rPr>
          <w:rFonts w:asciiTheme="minorHAnsi" w:hAnsiTheme="minorHAnsi"/>
          <w:color w:val="215868" w:themeColor="accent5" w:themeShade="80"/>
          <w:sz w:val="22"/>
          <w:szCs w:val="22"/>
        </w:rPr>
        <w:t>producing and providing distance learning courses consumes an average of 90% less energy and produces 85% fewer CO</w:t>
      </w:r>
      <w:r w:rsidR="004F7160" w:rsidRPr="006E19D2">
        <w:rPr>
          <w:rFonts w:asciiTheme="minorHAnsi" w:hAnsiTheme="minorHAnsi"/>
          <w:color w:val="215868" w:themeColor="accent5" w:themeShade="80"/>
          <w:sz w:val="22"/>
          <w:szCs w:val="22"/>
          <w:vertAlign w:val="subscript"/>
        </w:rPr>
        <w:t>2</w:t>
      </w:r>
      <w:r w:rsidR="004F7160" w:rsidRPr="006E19D2">
        <w:rPr>
          <w:rFonts w:asciiTheme="minorHAnsi" w:hAnsiTheme="minorHAnsi"/>
          <w:color w:val="215868" w:themeColor="accent5" w:themeShade="80"/>
          <w:sz w:val="22"/>
          <w:szCs w:val="22"/>
        </w:rPr>
        <w:t xml:space="preserve"> emissions per student than conventional face-to-face courses.</w:t>
      </w:r>
    </w:p>
    <w:p w:rsidR="00633C33" w:rsidRPr="006E19D2" w:rsidRDefault="00633C33" w:rsidP="004F716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How to deliver</w:t>
      </w:r>
      <w:r w:rsidR="004F7160" w:rsidRPr="006E19D2">
        <w:rPr>
          <w:rFonts w:asciiTheme="minorHAnsi" w:hAnsiTheme="minorHAnsi"/>
          <w:b/>
          <w:color w:val="215868" w:themeColor="accent5" w:themeShade="80"/>
          <w:sz w:val="22"/>
          <w:szCs w:val="22"/>
        </w:rPr>
        <w:t xml:space="preserve"> </w:t>
      </w:r>
      <w:r w:rsidR="00221365" w:rsidRPr="006E19D2">
        <w:rPr>
          <w:rFonts w:asciiTheme="minorHAnsi" w:hAnsiTheme="minorHAnsi"/>
          <w:b/>
          <w:color w:val="215868" w:themeColor="accent5" w:themeShade="80"/>
          <w:sz w:val="22"/>
          <w:szCs w:val="22"/>
        </w:rPr>
        <w:t xml:space="preserve">excellent </w:t>
      </w:r>
      <w:r w:rsidR="005B40C6" w:rsidRPr="006E19D2">
        <w:rPr>
          <w:rFonts w:asciiTheme="minorHAnsi" w:hAnsiTheme="minorHAnsi"/>
          <w:b/>
          <w:color w:val="215868" w:themeColor="accent5" w:themeShade="80"/>
          <w:sz w:val="22"/>
          <w:szCs w:val="22"/>
        </w:rPr>
        <w:t>eLearning</w:t>
      </w:r>
      <w:r w:rsidR="00221365" w:rsidRPr="006E19D2">
        <w:rPr>
          <w:rFonts w:asciiTheme="minorHAnsi" w:hAnsiTheme="minorHAnsi"/>
          <w:b/>
          <w:color w:val="215868" w:themeColor="accent5" w:themeShade="80"/>
          <w:sz w:val="22"/>
          <w:szCs w:val="22"/>
        </w:rPr>
        <w:t xml:space="preserve"> in sustainability</w:t>
      </w:r>
    </w:p>
    <w:p w:rsidR="00633C33" w:rsidRPr="006E19D2" w:rsidRDefault="005B40C6"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ELearning</w:t>
      </w:r>
      <w:r w:rsidR="00221365" w:rsidRPr="006E19D2">
        <w:rPr>
          <w:rFonts w:asciiTheme="minorHAnsi" w:hAnsiTheme="minorHAnsi"/>
          <w:color w:val="215868" w:themeColor="accent5" w:themeShade="80"/>
          <w:sz w:val="22"/>
          <w:szCs w:val="22"/>
        </w:rPr>
        <w:t xml:space="preserve"> can be an effective </w:t>
      </w:r>
      <w:r w:rsidR="00633C33" w:rsidRPr="006E19D2">
        <w:rPr>
          <w:rFonts w:asciiTheme="minorHAnsi" w:hAnsiTheme="minorHAnsi"/>
          <w:color w:val="215868" w:themeColor="accent5" w:themeShade="80"/>
          <w:sz w:val="22"/>
          <w:szCs w:val="22"/>
        </w:rPr>
        <w:t>training and engaging</w:t>
      </w:r>
      <w:r w:rsidR="00221365" w:rsidRPr="006E19D2">
        <w:rPr>
          <w:rFonts w:asciiTheme="minorHAnsi" w:hAnsiTheme="minorHAnsi"/>
          <w:color w:val="215868" w:themeColor="accent5" w:themeShade="80"/>
          <w:sz w:val="22"/>
          <w:szCs w:val="22"/>
        </w:rPr>
        <w:t xml:space="preserve"> tool if delivered in the right way</w:t>
      </w:r>
      <w:r w:rsidR="004E3F5E"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Unfortunately, t</w:t>
      </w:r>
      <w:r w:rsidR="004E3F5E" w:rsidRPr="006E19D2">
        <w:rPr>
          <w:rFonts w:asciiTheme="minorHAnsi" w:hAnsiTheme="minorHAnsi"/>
          <w:color w:val="215868" w:themeColor="accent5" w:themeShade="80"/>
          <w:sz w:val="22"/>
          <w:szCs w:val="22"/>
        </w:rPr>
        <w:t>he</w:t>
      </w:r>
      <w:r w:rsidR="00221365" w:rsidRPr="006E19D2">
        <w:rPr>
          <w:rFonts w:asciiTheme="minorHAnsi" w:hAnsiTheme="minorHAnsi"/>
          <w:color w:val="215868" w:themeColor="accent5" w:themeShade="80"/>
          <w:sz w:val="22"/>
          <w:szCs w:val="22"/>
        </w:rPr>
        <w:t xml:space="preserve">re are many ineffective </w:t>
      </w:r>
      <w:proofErr w:type="spellStart"/>
      <w:r w:rsidR="00221365" w:rsidRPr="006E19D2">
        <w:rPr>
          <w:rFonts w:asciiTheme="minorHAnsi" w:hAnsiTheme="minorHAnsi"/>
          <w:color w:val="215868" w:themeColor="accent5" w:themeShade="80"/>
          <w:sz w:val="22"/>
          <w:szCs w:val="22"/>
        </w:rPr>
        <w:t>elearning</w:t>
      </w:r>
      <w:proofErr w:type="spellEnd"/>
      <w:r w:rsidR="00221365" w:rsidRPr="006E19D2">
        <w:rPr>
          <w:rFonts w:asciiTheme="minorHAnsi" w:hAnsiTheme="minorHAnsi"/>
          <w:color w:val="215868" w:themeColor="accent5" w:themeShade="80"/>
          <w:sz w:val="22"/>
          <w:szCs w:val="22"/>
        </w:rPr>
        <w:t xml:space="preserve"> resources available, which</w:t>
      </w:r>
      <w:r w:rsidR="004E3F5E" w:rsidRPr="006E19D2">
        <w:rPr>
          <w:rFonts w:asciiTheme="minorHAnsi" w:hAnsiTheme="minorHAnsi"/>
          <w:color w:val="215868" w:themeColor="accent5" w:themeShade="80"/>
          <w:sz w:val="22"/>
          <w:szCs w:val="22"/>
        </w:rPr>
        <w:t xml:space="preserve"> is usually related to the</w:t>
      </w:r>
      <w:r w:rsidR="00221365" w:rsidRPr="006E19D2">
        <w:rPr>
          <w:rFonts w:asciiTheme="minorHAnsi" w:hAnsiTheme="minorHAnsi"/>
          <w:color w:val="215868" w:themeColor="accent5" w:themeShade="80"/>
          <w:sz w:val="22"/>
          <w:szCs w:val="22"/>
        </w:rPr>
        <w:t xml:space="preserve"> quality of</w:t>
      </w:r>
      <w:r w:rsidR="004E3F5E" w:rsidRPr="006E19D2">
        <w:rPr>
          <w:rFonts w:asciiTheme="minorHAnsi" w:hAnsiTheme="minorHAnsi"/>
          <w:color w:val="215868" w:themeColor="accent5" w:themeShade="80"/>
          <w:sz w:val="22"/>
          <w:szCs w:val="22"/>
        </w:rPr>
        <w:t xml:space="preserve"> </w:t>
      </w:r>
      <w:r w:rsidR="00633C33" w:rsidRPr="006E19D2">
        <w:rPr>
          <w:rFonts w:asciiTheme="minorHAnsi" w:hAnsiTheme="minorHAnsi"/>
          <w:color w:val="215868" w:themeColor="accent5" w:themeShade="80"/>
          <w:sz w:val="22"/>
          <w:szCs w:val="22"/>
        </w:rPr>
        <w:t xml:space="preserve">content and the way </w:t>
      </w:r>
      <w:r w:rsidR="004E3F5E" w:rsidRPr="006E19D2">
        <w:rPr>
          <w:rFonts w:asciiTheme="minorHAnsi" w:hAnsiTheme="minorHAnsi"/>
          <w:color w:val="215868" w:themeColor="accent5" w:themeShade="80"/>
          <w:sz w:val="22"/>
          <w:szCs w:val="22"/>
        </w:rPr>
        <w:t xml:space="preserve">issues are </w:t>
      </w:r>
      <w:r w:rsidR="00633C33" w:rsidRPr="006E19D2">
        <w:rPr>
          <w:rFonts w:asciiTheme="minorHAnsi" w:hAnsiTheme="minorHAnsi"/>
          <w:color w:val="215868" w:themeColor="accent5" w:themeShade="80"/>
          <w:sz w:val="22"/>
          <w:szCs w:val="22"/>
        </w:rPr>
        <w:t>communicate</w:t>
      </w:r>
      <w:r w:rsidR="00221365" w:rsidRPr="006E19D2">
        <w:rPr>
          <w:rFonts w:asciiTheme="minorHAnsi" w:hAnsiTheme="minorHAnsi"/>
          <w:color w:val="215868" w:themeColor="accent5" w:themeShade="80"/>
          <w:sz w:val="22"/>
          <w:szCs w:val="22"/>
        </w:rPr>
        <w:t>d; such as</w:t>
      </w:r>
      <w:r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 xml:space="preserve">failing to customise to different roles in the business, lack of in-depth understanding of the issues and a lack of interactivity making the delivery </w:t>
      </w:r>
      <w:r w:rsidR="00633C33" w:rsidRPr="006E19D2">
        <w:rPr>
          <w:rFonts w:asciiTheme="minorHAnsi" w:hAnsiTheme="minorHAnsi"/>
          <w:color w:val="215868" w:themeColor="accent5" w:themeShade="80"/>
          <w:sz w:val="22"/>
          <w:szCs w:val="22"/>
        </w:rPr>
        <w:t xml:space="preserve">boring and tedious. </w:t>
      </w:r>
    </w:p>
    <w:p w:rsidR="00633C33" w:rsidRPr="006E19D2" w:rsidRDefault="00221365"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Below are eight </w:t>
      </w:r>
      <w:r w:rsidR="00633C33" w:rsidRPr="006E19D2">
        <w:rPr>
          <w:rFonts w:asciiTheme="minorHAnsi" w:hAnsiTheme="minorHAnsi"/>
          <w:b/>
          <w:color w:val="215868" w:themeColor="accent5" w:themeShade="80"/>
          <w:sz w:val="22"/>
          <w:szCs w:val="22"/>
        </w:rPr>
        <w:t>golden rules</w:t>
      </w:r>
      <w:r w:rsidR="00633C33"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for delivering</w:t>
      </w:r>
      <w:r w:rsidR="00633C33" w:rsidRPr="006E19D2">
        <w:rPr>
          <w:rFonts w:asciiTheme="minorHAnsi" w:hAnsiTheme="minorHAnsi"/>
          <w:color w:val="215868" w:themeColor="accent5" w:themeShade="80"/>
          <w:sz w:val="22"/>
          <w:szCs w:val="22"/>
        </w:rPr>
        <w:t xml:space="preserve"> exc</w:t>
      </w:r>
      <w:r w:rsidRPr="006E19D2">
        <w:rPr>
          <w:rFonts w:asciiTheme="minorHAnsi" w:hAnsiTheme="minorHAnsi"/>
          <w:color w:val="215868" w:themeColor="accent5" w:themeShade="80"/>
          <w:sz w:val="22"/>
          <w:szCs w:val="22"/>
        </w:rPr>
        <w:t>ellent Sustainability eLearning:</w:t>
      </w:r>
    </w:p>
    <w:p w:rsidR="004F7160" w:rsidRPr="006E19D2" w:rsidRDefault="004F7160"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Clear objectives</w:t>
      </w:r>
      <w:r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 xml:space="preserve">for </w:t>
      </w:r>
      <w:r w:rsidR="007D5505" w:rsidRPr="006E19D2">
        <w:rPr>
          <w:rFonts w:asciiTheme="minorHAnsi" w:hAnsiTheme="minorHAnsi"/>
          <w:color w:val="215868" w:themeColor="accent5" w:themeShade="80"/>
          <w:sz w:val="22"/>
          <w:szCs w:val="22"/>
        </w:rPr>
        <w:t>change</w:t>
      </w:r>
      <w:r w:rsidR="00221365" w:rsidRPr="006E19D2">
        <w:rPr>
          <w:rFonts w:asciiTheme="minorHAnsi" w:hAnsiTheme="minorHAnsi"/>
          <w:color w:val="215868" w:themeColor="accent5" w:themeShade="80"/>
          <w:sz w:val="22"/>
          <w:szCs w:val="22"/>
        </w:rPr>
        <w:t>s</w:t>
      </w:r>
      <w:r w:rsidR="007D5505" w:rsidRPr="006E19D2">
        <w:rPr>
          <w:rFonts w:asciiTheme="minorHAnsi" w:hAnsiTheme="minorHAnsi"/>
          <w:color w:val="215868" w:themeColor="accent5" w:themeShade="80"/>
          <w:sz w:val="22"/>
          <w:szCs w:val="22"/>
        </w:rPr>
        <w:t xml:space="preserve"> in employee </w:t>
      </w:r>
      <w:r w:rsidR="004E3F5E" w:rsidRPr="006E19D2">
        <w:rPr>
          <w:rFonts w:asciiTheme="minorHAnsi" w:hAnsiTheme="minorHAnsi"/>
          <w:color w:val="215868" w:themeColor="accent5" w:themeShade="80"/>
          <w:sz w:val="22"/>
          <w:szCs w:val="22"/>
        </w:rPr>
        <w:t>thinking and</w:t>
      </w:r>
      <w:r w:rsidRPr="006E19D2">
        <w:rPr>
          <w:rFonts w:asciiTheme="minorHAnsi" w:hAnsiTheme="minorHAnsi"/>
          <w:color w:val="215868" w:themeColor="accent5" w:themeShade="80"/>
          <w:sz w:val="22"/>
          <w:szCs w:val="22"/>
        </w:rPr>
        <w:t xml:space="preserve"> behaviour</w:t>
      </w:r>
      <w:r w:rsidR="00221365" w:rsidRPr="006E19D2">
        <w:rPr>
          <w:rFonts w:asciiTheme="minorHAnsi" w:hAnsiTheme="minorHAnsi"/>
          <w:color w:val="215868" w:themeColor="accent5" w:themeShade="80"/>
          <w:sz w:val="22"/>
          <w:szCs w:val="22"/>
        </w:rPr>
        <w:t>,</w:t>
      </w:r>
      <w:r w:rsidRPr="006E19D2">
        <w:rPr>
          <w:rFonts w:asciiTheme="minorHAnsi" w:hAnsiTheme="minorHAnsi"/>
          <w:color w:val="215868" w:themeColor="accent5" w:themeShade="80"/>
          <w:sz w:val="22"/>
          <w:szCs w:val="22"/>
        </w:rPr>
        <w:t xml:space="preserve"> </w:t>
      </w:r>
      <w:r w:rsidR="00221365" w:rsidRPr="006E19D2">
        <w:rPr>
          <w:rFonts w:asciiTheme="minorHAnsi" w:hAnsiTheme="minorHAnsi"/>
          <w:color w:val="215868" w:themeColor="accent5" w:themeShade="80"/>
          <w:sz w:val="22"/>
          <w:szCs w:val="22"/>
        </w:rPr>
        <w:t>with approaches to measure if achieved</w:t>
      </w:r>
      <w:r w:rsidRPr="006E19D2">
        <w:rPr>
          <w:rFonts w:asciiTheme="minorHAnsi" w:hAnsiTheme="minorHAnsi"/>
          <w:color w:val="215868" w:themeColor="accent5" w:themeShade="80"/>
          <w:sz w:val="22"/>
          <w:szCs w:val="22"/>
        </w:rPr>
        <w:t>.</w:t>
      </w:r>
    </w:p>
    <w:p w:rsidR="004F7160" w:rsidRPr="006E19D2" w:rsidRDefault="00221365"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 xml:space="preserve">Training </w:t>
      </w:r>
      <w:r w:rsidR="004F7160" w:rsidRPr="006E19D2">
        <w:rPr>
          <w:rFonts w:asciiTheme="minorHAnsi" w:hAnsiTheme="minorHAnsi"/>
          <w:b/>
          <w:color w:val="215868" w:themeColor="accent5" w:themeShade="80"/>
          <w:sz w:val="22"/>
          <w:szCs w:val="22"/>
        </w:rPr>
        <w:t>Need Analysis</w:t>
      </w:r>
      <w:r w:rsidR="004F7160"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helps to determine how the content and approach</w:t>
      </w:r>
      <w:r w:rsidR="007D5505" w:rsidRPr="006E19D2">
        <w:rPr>
          <w:rFonts w:asciiTheme="minorHAnsi" w:hAnsiTheme="minorHAnsi"/>
          <w:color w:val="215868" w:themeColor="accent5" w:themeShade="80"/>
          <w:sz w:val="22"/>
          <w:szCs w:val="22"/>
        </w:rPr>
        <w:t xml:space="preserve"> </w:t>
      </w:r>
      <w:r w:rsidR="004F7160" w:rsidRPr="006E19D2">
        <w:rPr>
          <w:rFonts w:asciiTheme="minorHAnsi" w:hAnsiTheme="minorHAnsi"/>
          <w:color w:val="215868" w:themeColor="accent5" w:themeShade="80"/>
          <w:sz w:val="22"/>
          <w:szCs w:val="22"/>
        </w:rPr>
        <w:t xml:space="preserve">can be effectively </w:t>
      </w:r>
      <w:r w:rsidRPr="006E19D2">
        <w:rPr>
          <w:rFonts w:asciiTheme="minorHAnsi" w:hAnsiTheme="minorHAnsi"/>
          <w:color w:val="215868" w:themeColor="accent5" w:themeShade="80"/>
          <w:sz w:val="22"/>
          <w:szCs w:val="22"/>
        </w:rPr>
        <w:t xml:space="preserve">tailored and delivered to the </w:t>
      </w:r>
      <w:r w:rsidR="004F7160" w:rsidRPr="006E19D2">
        <w:rPr>
          <w:rFonts w:asciiTheme="minorHAnsi" w:hAnsiTheme="minorHAnsi"/>
          <w:color w:val="215868" w:themeColor="accent5" w:themeShade="80"/>
          <w:sz w:val="22"/>
          <w:szCs w:val="22"/>
        </w:rPr>
        <w:t>employee base.</w:t>
      </w:r>
    </w:p>
    <w:p w:rsidR="004F7160" w:rsidRPr="006E19D2" w:rsidRDefault="00221365"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B</w:t>
      </w:r>
      <w:r w:rsidR="004F7160" w:rsidRPr="006E19D2">
        <w:rPr>
          <w:rFonts w:asciiTheme="minorHAnsi" w:hAnsiTheme="minorHAnsi"/>
          <w:b/>
          <w:color w:val="215868" w:themeColor="accent5" w:themeShade="80"/>
          <w:sz w:val="22"/>
          <w:szCs w:val="22"/>
        </w:rPr>
        <w:t>ite-si</w:t>
      </w:r>
      <w:r w:rsidR="007D5505" w:rsidRPr="006E19D2">
        <w:rPr>
          <w:rFonts w:asciiTheme="minorHAnsi" w:hAnsiTheme="minorHAnsi"/>
          <w:b/>
          <w:color w:val="215868" w:themeColor="accent5" w:themeShade="80"/>
          <w:sz w:val="22"/>
          <w:szCs w:val="22"/>
        </w:rPr>
        <w:t>ze modules</w:t>
      </w:r>
      <w:r w:rsidR="007D5505" w:rsidRPr="006E19D2">
        <w:rPr>
          <w:rFonts w:asciiTheme="minorHAnsi" w:hAnsiTheme="minorHAnsi"/>
          <w:color w:val="215868" w:themeColor="accent5" w:themeShade="80"/>
          <w:sz w:val="22"/>
          <w:szCs w:val="22"/>
        </w:rPr>
        <w:t xml:space="preserve"> covering the</w:t>
      </w:r>
      <w:r w:rsidRPr="006E19D2">
        <w:rPr>
          <w:rFonts w:asciiTheme="minorHAnsi" w:hAnsiTheme="minorHAnsi"/>
          <w:color w:val="215868" w:themeColor="accent5" w:themeShade="80"/>
          <w:sz w:val="22"/>
          <w:szCs w:val="22"/>
        </w:rPr>
        <w:t xml:space="preserve"> WHAT</w:t>
      </w:r>
      <w:r w:rsidR="007D5505"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WHY and </w:t>
      </w:r>
      <w:r w:rsidR="004F7160" w:rsidRPr="006E19D2">
        <w:rPr>
          <w:rFonts w:asciiTheme="minorHAnsi" w:hAnsiTheme="minorHAnsi"/>
          <w:color w:val="215868" w:themeColor="accent5" w:themeShade="80"/>
          <w:sz w:val="22"/>
          <w:szCs w:val="22"/>
        </w:rPr>
        <w:t>HOW</w:t>
      </w:r>
      <w:r w:rsidRPr="006E19D2">
        <w:rPr>
          <w:rFonts w:asciiTheme="minorHAnsi" w:hAnsiTheme="minorHAnsi"/>
          <w:color w:val="215868" w:themeColor="accent5" w:themeShade="80"/>
          <w:sz w:val="22"/>
          <w:szCs w:val="22"/>
        </w:rPr>
        <w:t xml:space="preserve"> are the most effective way at keeping the participant engaged</w:t>
      </w:r>
      <w:proofErr w:type="gramStart"/>
      <w:r w:rsidRPr="006E19D2">
        <w:rPr>
          <w:rFonts w:asciiTheme="minorHAnsi" w:hAnsiTheme="minorHAnsi"/>
          <w:color w:val="215868" w:themeColor="accent5" w:themeShade="80"/>
          <w:sz w:val="22"/>
          <w:szCs w:val="22"/>
        </w:rPr>
        <w:t>.</w:t>
      </w:r>
      <w:r w:rsidR="004F7160" w:rsidRPr="006E19D2">
        <w:rPr>
          <w:rFonts w:asciiTheme="minorHAnsi" w:hAnsiTheme="minorHAnsi"/>
          <w:color w:val="215868" w:themeColor="accent5" w:themeShade="80"/>
          <w:sz w:val="22"/>
          <w:szCs w:val="22"/>
        </w:rPr>
        <w:t>.</w:t>
      </w:r>
      <w:proofErr w:type="gramEnd"/>
      <w:r w:rsidR="004F7160" w:rsidRPr="006E19D2">
        <w:rPr>
          <w:rFonts w:asciiTheme="minorHAnsi" w:hAnsiTheme="minorHAnsi"/>
          <w:color w:val="215868" w:themeColor="accent5" w:themeShade="80"/>
          <w:sz w:val="22"/>
          <w:szCs w:val="22"/>
        </w:rPr>
        <w:t xml:space="preserve"> </w:t>
      </w:r>
    </w:p>
    <w:p w:rsidR="004F7160" w:rsidRPr="006E19D2" w:rsidRDefault="00221365"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L</w:t>
      </w:r>
      <w:r w:rsidR="004F7160" w:rsidRPr="006E19D2">
        <w:rPr>
          <w:rFonts w:asciiTheme="minorHAnsi" w:hAnsiTheme="minorHAnsi"/>
          <w:b/>
          <w:color w:val="215868" w:themeColor="accent5" w:themeShade="80"/>
          <w:sz w:val="22"/>
          <w:szCs w:val="22"/>
        </w:rPr>
        <w:t>earning management system</w:t>
      </w:r>
      <w:r w:rsidRPr="006E19D2">
        <w:rPr>
          <w:rFonts w:asciiTheme="minorHAnsi" w:hAnsiTheme="minorHAnsi"/>
          <w:b/>
          <w:color w:val="215868" w:themeColor="accent5" w:themeShade="80"/>
          <w:sz w:val="22"/>
          <w:szCs w:val="22"/>
        </w:rPr>
        <w:t>s</w:t>
      </w:r>
      <w:r w:rsidR="004F7160" w:rsidRPr="006E19D2">
        <w:rPr>
          <w:rFonts w:asciiTheme="minorHAnsi" w:hAnsiTheme="minorHAnsi"/>
          <w:color w:val="215868" w:themeColor="accent5" w:themeShade="80"/>
          <w:sz w:val="22"/>
          <w:szCs w:val="22"/>
        </w:rPr>
        <w:t xml:space="preserve"> (LMS) </w:t>
      </w:r>
      <w:r w:rsidRPr="006E19D2">
        <w:rPr>
          <w:rFonts w:asciiTheme="minorHAnsi" w:hAnsiTheme="minorHAnsi"/>
          <w:color w:val="215868" w:themeColor="accent5" w:themeShade="80"/>
          <w:sz w:val="22"/>
          <w:szCs w:val="22"/>
        </w:rPr>
        <w:t>help</w:t>
      </w:r>
      <w:r w:rsidR="007D5505" w:rsidRPr="006E19D2">
        <w:rPr>
          <w:rFonts w:asciiTheme="minorHAnsi" w:hAnsiTheme="minorHAnsi"/>
          <w:color w:val="215868" w:themeColor="accent5" w:themeShade="80"/>
          <w:sz w:val="22"/>
          <w:szCs w:val="22"/>
        </w:rPr>
        <w:t xml:space="preserve"> </w:t>
      </w:r>
      <w:r w:rsidR="004F7160" w:rsidRPr="006E19D2">
        <w:rPr>
          <w:rFonts w:asciiTheme="minorHAnsi" w:hAnsiTheme="minorHAnsi"/>
          <w:color w:val="215868" w:themeColor="accent5" w:themeShade="80"/>
          <w:sz w:val="22"/>
          <w:szCs w:val="22"/>
        </w:rPr>
        <w:t>administ</w:t>
      </w:r>
      <w:r w:rsidRPr="006E19D2">
        <w:rPr>
          <w:rFonts w:asciiTheme="minorHAnsi" w:hAnsiTheme="minorHAnsi"/>
          <w:color w:val="215868" w:themeColor="accent5" w:themeShade="80"/>
          <w:sz w:val="22"/>
          <w:szCs w:val="22"/>
        </w:rPr>
        <w:t>er, document</w:t>
      </w:r>
      <w:r w:rsidR="004F7160" w:rsidRPr="006E19D2">
        <w:rPr>
          <w:rFonts w:asciiTheme="minorHAnsi" w:hAnsiTheme="minorHAnsi"/>
          <w:color w:val="215868" w:themeColor="accent5" w:themeShade="80"/>
          <w:sz w:val="22"/>
          <w:szCs w:val="22"/>
        </w:rPr>
        <w:t>, track</w:t>
      </w:r>
      <w:r w:rsidRPr="006E19D2">
        <w:rPr>
          <w:rFonts w:asciiTheme="minorHAnsi" w:hAnsiTheme="minorHAnsi"/>
          <w:color w:val="215868" w:themeColor="accent5" w:themeShade="80"/>
          <w:sz w:val="22"/>
          <w:szCs w:val="22"/>
        </w:rPr>
        <w:t>, report and deliver</w:t>
      </w:r>
      <w:r w:rsidR="007D5505" w:rsidRPr="006E19D2">
        <w:rPr>
          <w:rFonts w:asciiTheme="minorHAnsi" w:hAnsiTheme="minorHAnsi"/>
          <w:color w:val="215868" w:themeColor="accent5" w:themeShade="80"/>
          <w:sz w:val="22"/>
          <w:szCs w:val="22"/>
        </w:rPr>
        <w:t xml:space="preserve"> </w:t>
      </w:r>
      <w:proofErr w:type="spellStart"/>
      <w:r w:rsidRPr="006E19D2">
        <w:rPr>
          <w:rFonts w:asciiTheme="minorHAnsi" w:hAnsiTheme="minorHAnsi"/>
          <w:color w:val="215868" w:themeColor="accent5" w:themeShade="80"/>
          <w:sz w:val="22"/>
          <w:szCs w:val="22"/>
        </w:rPr>
        <w:t>elearning</w:t>
      </w:r>
      <w:proofErr w:type="spellEnd"/>
      <w:r w:rsidRPr="006E19D2">
        <w:rPr>
          <w:rFonts w:asciiTheme="minorHAnsi" w:hAnsiTheme="minorHAnsi"/>
          <w:color w:val="215868" w:themeColor="accent5" w:themeShade="80"/>
          <w:sz w:val="22"/>
          <w:szCs w:val="22"/>
        </w:rPr>
        <w:t xml:space="preserve"> programmes. If your company doesn’t have one – don’t </w:t>
      </w:r>
      <w:proofErr w:type="gramStart"/>
      <w:r w:rsidRPr="006E19D2">
        <w:rPr>
          <w:rFonts w:asciiTheme="minorHAnsi" w:hAnsiTheme="minorHAnsi"/>
          <w:color w:val="215868" w:themeColor="accent5" w:themeShade="80"/>
          <w:sz w:val="22"/>
          <w:szCs w:val="22"/>
        </w:rPr>
        <w:t>worry  –</w:t>
      </w:r>
      <w:proofErr w:type="gramEnd"/>
      <w:r w:rsidRPr="006E19D2">
        <w:rPr>
          <w:rFonts w:asciiTheme="minorHAnsi" w:hAnsiTheme="minorHAnsi"/>
          <w:color w:val="215868" w:themeColor="accent5" w:themeShade="80"/>
          <w:sz w:val="22"/>
          <w:szCs w:val="22"/>
        </w:rPr>
        <w:t xml:space="preserve"> there are online systems that you can use.</w:t>
      </w:r>
    </w:p>
    <w:p w:rsidR="004F7160" w:rsidRPr="006E19D2" w:rsidRDefault="00221365"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 xml:space="preserve">Expert advice </w:t>
      </w:r>
      <w:r w:rsidRPr="006E19D2">
        <w:rPr>
          <w:rFonts w:asciiTheme="minorHAnsi" w:hAnsiTheme="minorHAnsi"/>
          <w:color w:val="215868" w:themeColor="accent5" w:themeShade="80"/>
          <w:sz w:val="22"/>
          <w:szCs w:val="22"/>
        </w:rPr>
        <w:t xml:space="preserve">is essential for the development of </w:t>
      </w:r>
      <w:proofErr w:type="spellStart"/>
      <w:r w:rsidRPr="006E19D2">
        <w:rPr>
          <w:rFonts w:asciiTheme="minorHAnsi" w:hAnsiTheme="minorHAnsi"/>
          <w:color w:val="215868" w:themeColor="accent5" w:themeShade="80"/>
          <w:sz w:val="22"/>
          <w:szCs w:val="22"/>
        </w:rPr>
        <w:t>elearning</w:t>
      </w:r>
      <w:proofErr w:type="spellEnd"/>
      <w:r w:rsidRPr="006E19D2">
        <w:rPr>
          <w:rFonts w:asciiTheme="minorHAnsi" w:hAnsiTheme="minorHAnsi"/>
          <w:color w:val="215868" w:themeColor="accent5" w:themeShade="80"/>
          <w:sz w:val="22"/>
          <w:szCs w:val="22"/>
        </w:rPr>
        <w:t xml:space="preserve"> modules; both </w:t>
      </w:r>
      <w:r w:rsidR="007D5505" w:rsidRPr="006E19D2">
        <w:rPr>
          <w:rFonts w:asciiTheme="minorHAnsi" w:hAnsiTheme="minorHAnsi"/>
          <w:color w:val="215868" w:themeColor="accent5" w:themeShade="80"/>
          <w:sz w:val="22"/>
          <w:szCs w:val="22"/>
        </w:rPr>
        <w:t xml:space="preserve">sustainable business </w:t>
      </w:r>
      <w:r w:rsidRPr="006E19D2">
        <w:rPr>
          <w:rFonts w:asciiTheme="minorHAnsi" w:hAnsiTheme="minorHAnsi"/>
          <w:color w:val="215868" w:themeColor="accent5" w:themeShade="80"/>
          <w:sz w:val="22"/>
          <w:szCs w:val="22"/>
        </w:rPr>
        <w:t>and eLearning expertise are essential to deliver effective content</w:t>
      </w:r>
      <w:r w:rsidR="004F7160" w:rsidRPr="006E19D2">
        <w:rPr>
          <w:rFonts w:asciiTheme="minorHAnsi" w:hAnsiTheme="minorHAnsi"/>
          <w:color w:val="215868" w:themeColor="accent5" w:themeShade="80"/>
          <w:sz w:val="22"/>
          <w:szCs w:val="22"/>
        </w:rPr>
        <w:t>.</w:t>
      </w:r>
    </w:p>
    <w:p w:rsidR="004F7160" w:rsidRPr="006E19D2" w:rsidRDefault="00221365"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 xml:space="preserve">Animation, interactivity and customisation </w:t>
      </w:r>
      <w:r w:rsidRPr="006E19D2">
        <w:rPr>
          <w:rFonts w:asciiTheme="minorHAnsi" w:hAnsiTheme="minorHAnsi"/>
          <w:color w:val="215868" w:themeColor="accent5" w:themeShade="80"/>
          <w:sz w:val="22"/>
          <w:szCs w:val="22"/>
        </w:rPr>
        <w:t xml:space="preserve">are essential to create an engaging and interesting delivery mechanism. Tailoring </w:t>
      </w:r>
      <w:r w:rsidR="004F7160" w:rsidRPr="006E19D2">
        <w:rPr>
          <w:rFonts w:asciiTheme="minorHAnsi" w:hAnsiTheme="minorHAnsi"/>
          <w:color w:val="215868" w:themeColor="accent5" w:themeShade="80"/>
          <w:sz w:val="22"/>
          <w:szCs w:val="22"/>
        </w:rPr>
        <w:t xml:space="preserve">for different users and </w:t>
      </w:r>
      <w:r w:rsidR="004E3F5E" w:rsidRPr="006E19D2">
        <w:rPr>
          <w:rFonts w:asciiTheme="minorHAnsi" w:hAnsiTheme="minorHAnsi"/>
          <w:color w:val="215868" w:themeColor="accent5" w:themeShade="80"/>
          <w:sz w:val="22"/>
          <w:szCs w:val="22"/>
        </w:rPr>
        <w:t>multimedia</w:t>
      </w:r>
      <w:r w:rsidRPr="006E19D2">
        <w:rPr>
          <w:rFonts w:asciiTheme="minorHAnsi" w:hAnsiTheme="minorHAnsi"/>
          <w:color w:val="215868" w:themeColor="accent5" w:themeShade="80"/>
          <w:sz w:val="22"/>
          <w:szCs w:val="22"/>
        </w:rPr>
        <w:t xml:space="preserve"> approaches are incredibly effective.</w:t>
      </w:r>
    </w:p>
    <w:p w:rsidR="004F7160" w:rsidRPr="006E19D2" w:rsidRDefault="004F7160"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Rigorous planning and testing</w:t>
      </w:r>
      <w:r w:rsidRPr="006E19D2">
        <w:rPr>
          <w:rFonts w:asciiTheme="minorHAnsi" w:hAnsiTheme="minorHAnsi"/>
          <w:color w:val="215868" w:themeColor="accent5" w:themeShade="80"/>
          <w:sz w:val="22"/>
          <w:szCs w:val="22"/>
        </w:rPr>
        <w:t xml:space="preserve"> should be </w:t>
      </w:r>
      <w:r w:rsidR="005B40C6" w:rsidRPr="006E19D2">
        <w:rPr>
          <w:rFonts w:asciiTheme="minorHAnsi" w:hAnsiTheme="minorHAnsi"/>
          <w:color w:val="215868" w:themeColor="accent5" w:themeShade="80"/>
          <w:sz w:val="22"/>
          <w:szCs w:val="22"/>
        </w:rPr>
        <w:t>undertaken to</w:t>
      </w:r>
      <w:r w:rsidR="00221365" w:rsidRPr="006E19D2">
        <w:rPr>
          <w:rFonts w:asciiTheme="minorHAnsi" w:hAnsiTheme="minorHAnsi"/>
          <w:color w:val="215868" w:themeColor="accent5" w:themeShade="80"/>
          <w:sz w:val="22"/>
          <w:szCs w:val="22"/>
        </w:rPr>
        <w:t xml:space="preserve"> connect smoothly </w:t>
      </w:r>
      <w:r w:rsidRPr="006E19D2">
        <w:rPr>
          <w:rFonts w:asciiTheme="minorHAnsi" w:hAnsiTheme="minorHAnsi"/>
          <w:color w:val="215868" w:themeColor="accent5" w:themeShade="80"/>
          <w:sz w:val="22"/>
          <w:szCs w:val="22"/>
        </w:rPr>
        <w:t>with the business</w:t>
      </w:r>
      <w:r w:rsidR="00221365"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existing training and IT infrastructure. </w:t>
      </w:r>
    </w:p>
    <w:p w:rsidR="004F7160" w:rsidRPr="006E19D2" w:rsidRDefault="004F7160" w:rsidP="00221365">
      <w:pPr>
        <w:pStyle w:val="Default"/>
        <w:numPr>
          <w:ilvl w:val="0"/>
          <w:numId w:val="30"/>
        </w:numPr>
        <w:ind w:left="402" w:hanging="357"/>
        <w:rPr>
          <w:rFonts w:asciiTheme="minorHAnsi" w:hAnsiTheme="minorHAnsi"/>
          <w:color w:val="215868" w:themeColor="accent5" w:themeShade="80"/>
          <w:sz w:val="22"/>
          <w:szCs w:val="22"/>
        </w:rPr>
      </w:pPr>
      <w:r w:rsidRPr="006E19D2">
        <w:rPr>
          <w:rFonts w:asciiTheme="minorHAnsi" w:hAnsiTheme="minorHAnsi"/>
          <w:b/>
          <w:color w:val="215868" w:themeColor="accent5" w:themeShade="80"/>
          <w:sz w:val="22"/>
          <w:szCs w:val="22"/>
        </w:rPr>
        <w:t>Collaboration</w:t>
      </w:r>
      <w:r w:rsidRPr="006E19D2">
        <w:rPr>
          <w:rFonts w:asciiTheme="minorHAnsi" w:hAnsiTheme="minorHAnsi"/>
          <w:color w:val="215868" w:themeColor="accent5" w:themeShade="80"/>
          <w:sz w:val="22"/>
          <w:szCs w:val="22"/>
        </w:rPr>
        <w:t xml:space="preserve"> with the business’</w:t>
      </w:r>
      <w:r w:rsidR="00633C33"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HR and comm</w:t>
      </w:r>
      <w:r w:rsidR="00221365" w:rsidRPr="006E19D2">
        <w:rPr>
          <w:rFonts w:asciiTheme="minorHAnsi" w:hAnsiTheme="minorHAnsi"/>
          <w:color w:val="215868" w:themeColor="accent5" w:themeShade="80"/>
          <w:sz w:val="22"/>
          <w:szCs w:val="22"/>
        </w:rPr>
        <w:t>unication</w:t>
      </w:r>
      <w:r w:rsidRPr="006E19D2">
        <w:rPr>
          <w:rFonts w:asciiTheme="minorHAnsi" w:hAnsiTheme="minorHAnsi"/>
          <w:color w:val="215868" w:themeColor="accent5" w:themeShade="80"/>
          <w:sz w:val="22"/>
          <w:szCs w:val="22"/>
        </w:rPr>
        <w:t xml:space="preserve"> teams w</w:t>
      </w:r>
      <w:r w:rsidR="00221365" w:rsidRPr="006E19D2">
        <w:rPr>
          <w:rFonts w:asciiTheme="minorHAnsi" w:hAnsiTheme="minorHAnsi"/>
          <w:color w:val="215868" w:themeColor="accent5" w:themeShade="80"/>
          <w:sz w:val="22"/>
          <w:szCs w:val="22"/>
        </w:rPr>
        <w:t>ill</w:t>
      </w:r>
      <w:r w:rsidRPr="006E19D2">
        <w:rPr>
          <w:rFonts w:asciiTheme="minorHAnsi" w:hAnsiTheme="minorHAnsi"/>
          <w:color w:val="215868" w:themeColor="accent5" w:themeShade="80"/>
          <w:sz w:val="22"/>
          <w:szCs w:val="22"/>
        </w:rPr>
        <w:t xml:space="preserve"> ensure </w:t>
      </w:r>
      <w:r w:rsidR="00221365" w:rsidRPr="006E19D2">
        <w:rPr>
          <w:rFonts w:asciiTheme="minorHAnsi" w:hAnsiTheme="minorHAnsi"/>
          <w:color w:val="215868" w:themeColor="accent5" w:themeShade="80"/>
          <w:sz w:val="22"/>
          <w:szCs w:val="22"/>
        </w:rPr>
        <w:t xml:space="preserve">that </w:t>
      </w:r>
      <w:r w:rsidRPr="006E19D2">
        <w:rPr>
          <w:rFonts w:asciiTheme="minorHAnsi" w:hAnsiTheme="minorHAnsi"/>
          <w:color w:val="215868" w:themeColor="accent5" w:themeShade="80"/>
          <w:sz w:val="22"/>
          <w:szCs w:val="22"/>
        </w:rPr>
        <w:t xml:space="preserve">training is well embedded, advertised and communicated. </w:t>
      </w:r>
    </w:p>
    <w:p w:rsidR="000B212B" w:rsidRPr="006E19D2" w:rsidRDefault="000B212B"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0B212B" w:rsidRPr="006E19D2" w:rsidRDefault="000B212B" w:rsidP="004F716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ELearning and employees with learning difficulties</w:t>
      </w:r>
    </w:p>
    <w:p w:rsidR="00221365" w:rsidRPr="006E19D2" w:rsidRDefault="00A75240"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So h</w:t>
      </w:r>
      <w:r w:rsidR="000B212B" w:rsidRPr="006E19D2">
        <w:rPr>
          <w:rFonts w:asciiTheme="minorHAnsi" w:hAnsiTheme="minorHAnsi"/>
          <w:color w:val="215868" w:themeColor="accent5" w:themeShade="80"/>
          <w:sz w:val="22"/>
          <w:szCs w:val="22"/>
        </w:rPr>
        <w:t>ow</w:t>
      </w:r>
      <w:r w:rsidR="004E3F5E" w:rsidRPr="006E19D2">
        <w:rPr>
          <w:rFonts w:asciiTheme="minorHAnsi" w:hAnsiTheme="minorHAnsi"/>
          <w:color w:val="215868" w:themeColor="accent5" w:themeShade="80"/>
          <w:sz w:val="22"/>
          <w:szCs w:val="22"/>
        </w:rPr>
        <w:t xml:space="preserve"> can eLearning</w:t>
      </w:r>
      <w:r w:rsidR="000B212B" w:rsidRPr="006E19D2">
        <w:rPr>
          <w:rFonts w:asciiTheme="minorHAnsi" w:hAnsiTheme="minorHAnsi"/>
          <w:color w:val="215868" w:themeColor="accent5" w:themeShade="80"/>
          <w:sz w:val="22"/>
          <w:szCs w:val="22"/>
        </w:rPr>
        <w:t xml:space="preserve"> support peo</w:t>
      </w:r>
      <w:r w:rsidR="004E3F5E" w:rsidRPr="006E19D2">
        <w:rPr>
          <w:rFonts w:asciiTheme="minorHAnsi" w:hAnsiTheme="minorHAnsi"/>
          <w:color w:val="215868" w:themeColor="accent5" w:themeShade="80"/>
          <w:sz w:val="22"/>
          <w:szCs w:val="22"/>
        </w:rPr>
        <w:t xml:space="preserve">ple with learning disabilities? </w:t>
      </w:r>
    </w:p>
    <w:p w:rsidR="00A75240" w:rsidRPr="006E19D2" w:rsidRDefault="006E19D2"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ELearning is delivered using text, images and sound; increasing the</w:t>
      </w:r>
      <w:r w:rsidR="000B212B"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likelihood of delivering content in a way that meets a range of</w:t>
      </w:r>
      <w:r w:rsidR="000B212B" w:rsidRPr="006E19D2">
        <w:rPr>
          <w:rFonts w:asciiTheme="minorHAnsi" w:hAnsiTheme="minorHAnsi"/>
          <w:color w:val="215868" w:themeColor="accent5" w:themeShade="80"/>
          <w:sz w:val="22"/>
          <w:szCs w:val="22"/>
        </w:rPr>
        <w:t xml:space="preserve"> skills and abilities</w:t>
      </w:r>
      <w:r w:rsidR="005B40C6" w:rsidRPr="006E19D2">
        <w:rPr>
          <w:rFonts w:asciiTheme="minorHAnsi" w:hAnsiTheme="minorHAnsi"/>
          <w:color w:val="215868" w:themeColor="accent5" w:themeShade="80"/>
          <w:sz w:val="22"/>
          <w:szCs w:val="22"/>
        </w:rPr>
        <w:t xml:space="preserve">. </w:t>
      </w:r>
      <w:proofErr w:type="spellStart"/>
      <w:r w:rsidRPr="006E19D2">
        <w:rPr>
          <w:rFonts w:asciiTheme="minorHAnsi" w:hAnsiTheme="minorHAnsi"/>
          <w:color w:val="215868" w:themeColor="accent5" w:themeShade="80"/>
          <w:sz w:val="22"/>
          <w:szCs w:val="22"/>
        </w:rPr>
        <w:t>Elearning</w:t>
      </w:r>
      <w:proofErr w:type="spellEnd"/>
      <w:r w:rsidR="005B40C6"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uses animation and interactive elements</w:t>
      </w:r>
      <w:r w:rsidR="000B212B"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to actively engage</w:t>
      </w:r>
      <w:r w:rsidR="000B212B"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the participant in the learning process, it can also be easily repeated if not grasped the first time</w:t>
      </w:r>
      <w:r w:rsidR="00A75240" w:rsidRPr="006E19D2">
        <w:rPr>
          <w:rFonts w:asciiTheme="minorHAnsi" w:hAnsiTheme="minorHAnsi"/>
          <w:color w:val="215868" w:themeColor="accent5" w:themeShade="80"/>
          <w:sz w:val="22"/>
          <w:szCs w:val="22"/>
        </w:rPr>
        <w:t>.</w:t>
      </w:r>
    </w:p>
    <w:p w:rsidR="000B212B" w:rsidRPr="006E19D2" w:rsidRDefault="004C7042" w:rsidP="004F716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ELearning</w:t>
      </w:r>
      <w:r w:rsidR="000B212B" w:rsidRPr="006E19D2">
        <w:rPr>
          <w:rFonts w:asciiTheme="minorHAnsi" w:hAnsiTheme="minorHAnsi"/>
          <w:b/>
          <w:color w:val="215868" w:themeColor="accent5" w:themeShade="80"/>
          <w:sz w:val="22"/>
          <w:szCs w:val="22"/>
        </w:rPr>
        <w:t xml:space="preserve"> – how to motivate your employees </w:t>
      </w:r>
    </w:p>
    <w:p w:rsidR="006E19D2" w:rsidRPr="006E19D2" w:rsidRDefault="007F4086"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How can you</w:t>
      </w:r>
      <w:r w:rsidR="000B212B" w:rsidRPr="006E19D2">
        <w:rPr>
          <w:rFonts w:asciiTheme="minorHAnsi" w:hAnsiTheme="minorHAnsi"/>
          <w:color w:val="215868" w:themeColor="accent5" w:themeShade="80"/>
          <w:sz w:val="22"/>
          <w:szCs w:val="22"/>
        </w:rPr>
        <w:t xml:space="preserve"> motivate your employees to even start looking at an eLearning module</w:t>
      </w:r>
      <w:r w:rsidRPr="006E19D2">
        <w:rPr>
          <w:rFonts w:asciiTheme="minorHAnsi" w:hAnsiTheme="minorHAnsi"/>
          <w:color w:val="215868" w:themeColor="accent5" w:themeShade="80"/>
          <w:sz w:val="22"/>
          <w:szCs w:val="22"/>
        </w:rPr>
        <w:t>?</w:t>
      </w:r>
      <w:r w:rsidR="000B212B" w:rsidRPr="006E19D2">
        <w:rPr>
          <w:rFonts w:asciiTheme="minorHAnsi" w:hAnsiTheme="minorHAnsi"/>
          <w:color w:val="215868" w:themeColor="accent5" w:themeShade="80"/>
          <w:sz w:val="22"/>
          <w:szCs w:val="22"/>
        </w:rPr>
        <w:t xml:space="preserve"> </w:t>
      </w:r>
    </w:p>
    <w:p w:rsidR="006E19D2" w:rsidRPr="006E19D2" w:rsidRDefault="006E19D2"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When first approaching </w:t>
      </w:r>
      <w:proofErr w:type="spellStart"/>
      <w:r w:rsidRPr="006E19D2">
        <w:rPr>
          <w:rFonts w:asciiTheme="minorHAnsi" w:hAnsiTheme="minorHAnsi"/>
          <w:color w:val="215868" w:themeColor="accent5" w:themeShade="80"/>
          <w:sz w:val="22"/>
          <w:szCs w:val="22"/>
        </w:rPr>
        <w:t>elearning</w:t>
      </w:r>
      <w:proofErr w:type="spellEnd"/>
      <w:r w:rsidRPr="006E19D2">
        <w:rPr>
          <w:rFonts w:asciiTheme="minorHAnsi" w:hAnsiTheme="minorHAnsi"/>
          <w:color w:val="215868" w:themeColor="accent5" w:themeShade="80"/>
          <w:sz w:val="22"/>
          <w:szCs w:val="22"/>
        </w:rPr>
        <w:t>, the following questions arise:</w:t>
      </w:r>
    </w:p>
    <w:p w:rsidR="006E19D2" w:rsidRPr="006E19D2" w:rsidRDefault="006E19D2" w:rsidP="006E19D2">
      <w:pPr>
        <w:pStyle w:val="Default"/>
        <w:numPr>
          <w:ilvl w:val="0"/>
          <w:numId w:val="31"/>
        </w:numPr>
        <w:ind w:left="714" w:hanging="357"/>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How do you motivate employees to train themselves?</w:t>
      </w:r>
    </w:p>
    <w:p w:rsidR="005B40C6" w:rsidRPr="006E19D2" w:rsidRDefault="006E19D2" w:rsidP="006E19D2">
      <w:pPr>
        <w:pStyle w:val="Default"/>
        <w:numPr>
          <w:ilvl w:val="0"/>
          <w:numId w:val="31"/>
        </w:numPr>
        <w:ind w:left="714" w:hanging="357"/>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H</w:t>
      </w:r>
      <w:r w:rsidR="000B212B" w:rsidRPr="006E19D2">
        <w:rPr>
          <w:rFonts w:asciiTheme="minorHAnsi" w:hAnsiTheme="minorHAnsi"/>
          <w:color w:val="215868" w:themeColor="accent5" w:themeShade="80"/>
          <w:sz w:val="22"/>
          <w:szCs w:val="22"/>
        </w:rPr>
        <w:t xml:space="preserve">ow </w:t>
      </w:r>
      <w:r w:rsidRPr="006E19D2">
        <w:rPr>
          <w:rFonts w:asciiTheme="minorHAnsi" w:hAnsiTheme="minorHAnsi"/>
          <w:color w:val="215868" w:themeColor="accent5" w:themeShade="80"/>
          <w:sz w:val="22"/>
          <w:szCs w:val="22"/>
        </w:rPr>
        <w:t xml:space="preserve">can you measure </w:t>
      </w:r>
      <w:r w:rsidR="000B212B" w:rsidRPr="006E19D2">
        <w:rPr>
          <w:rFonts w:asciiTheme="minorHAnsi" w:hAnsiTheme="minorHAnsi"/>
          <w:color w:val="215868" w:themeColor="accent5" w:themeShade="80"/>
          <w:sz w:val="22"/>
          <w:szCs w:val="22"/>
        </w:rPr>
        <w:t>the effectiveness of eLearning</w:t>
      </w:r>
      <w:r w:rsidRPr="006E19D2">
        <w:rPr>
          <w:rFonts w:asciiTheme="minorHAnsi" w:hAnsiTheme="minorHAnsi"/>
          <w:color w:val="215868" w:themeColor="accent5" w:themeShade="80"/>
          <w:sz w:val="22"/>
          <w:szCs w:val="22"/>
        </w:rPr>
        <w:t>?</w:t>
      </w:r>
      <w:r w:rsidR="004C7042" w:rsidRPr="006E19D2">
        <w:rPr>
          <w:rFonts w:asciiTheme="minorHAnsi" w:hAnsiTheme="minorHAnsi"/>
          <w:color w:val="215868" w:themeColor="accent5" w:themeShade="80"/>
          <w:sz w:val="22"/>
          <w:szCs w:val="22"/>
        </w:rPr>
        <w:t xml:space="preserve"> </w:t>
      </w:r>
    </w:p>
    <w:p w:rsidR="006E19D2" w:rsidRPr="006E19D2" w:rsidRDefault="006E19D2" w:rsidP="004F7160">
      <w:pPr>
        <w:pStyle w:val="Default"/>
        <w:spacing w:after="150"/>
        <w:rPr>
          <w:rFonts w:asciiTheme="minorHAnsi" w:hAnsiTheme="minorHAnsi"/>
          <w:color w:val="215868" w:themeColor="accent5" w:themeShade="80"/>
          <w:sz w:val="22"/>
          <w:szCs w:val="22"/>
        </w:rPr>
      </w:pPr>
    </w:p>
    <w:p w:rsidR="006E19D2" w:rsidRPr="006E19D2" w:rsidRDefault="006E19D2"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There are a range of approaches that can help motivate staff, including effective internal communication campaigns that could motivate by introducing a competitive element between different parts of the business – e.g. the first division to all complete the module wins a free lunch. </w:t>
      </w:r>
    </w:p>
    <w:p w:rsidR="006E19D2" w:rsidRPr="006E19D2" w:rsidRDefault="006E19D2"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Measuring the effectiveness is where your clear objectives and Learning Management System come into play (see eight golden rules above). The LMS will allow you to monitor the number of people that have completed the modules and capture any data that will allow you determine if you have achieved your objectives. </w:t>
      </w:r>
    </w:p>
    <w:p w:rsidR="004C7042" w:rsidRPr="006E19D2" w:rsidRDefault="006E19D2"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Large organisations often struggle with the vast number of</w:t>
      </w:r>
      <w:r w:rsidR="004C7042" w:rsidRPr="006E19D2">
        <w:rPr>
          <w:rFonts w:asciiTheme="minorHAnsi" w:hAnsiTheme="minorHAnsi"/>
          <w:color w:val="215868" w:themeColor="accent5" w:themeShade="80"/>
          <w:sz w:val="22"/>
          <w:szCs w:val="22"/>
        </w:rPr>
        <w:t xml:space="preserve"> different training</w:t>
      </w:r>
      <w:r w:rsidR="00A75240" w:rsidRPr="006E19D2">
        <w:rPr>
          <w:rFonts w:asciiTheme="minorHAnsi" w:hAnsiTheme="minorHAnsi"/>
          <w:color w:val="215868" w:themeColor="accent5" w:themeShade="80"/>
          <w:sz w:val="22"/>
          <w:szCs w:val="22"/>
        </w:rPr>
        <w:t xml:space="preserve"> programmes</w:t>
      </w:r>
      <w:r w:rsidRPr="006E19D2">
        <w:rPr>
          <w:rFonts w:asciiTheme="minorHAnsi" w:hAnsiTheme="minorHAnsi"/>
          <w:color w:val="215868" w:themeColor="accent5" w:themeShade="80"/>
          <w:sz w:val="22"/>
          <w:szCs w:val="22"/>
        </w:rPr>
        <w:t xml:space="preserve"> delivered through a range of channels; it can be confusing for employees and make it difficult to determine which course is right for them. </w:t>
      </w:r>
      <w:r w:rsidR="004C7042"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In such cases, a company wide learning strategy that encompasses all learning requirements – including sustainability – could be the best way of introducing clarity and coherence. </w:t>
      </w:r>
      <w:r w:rsidR="004C7042" w:rsidRPr="006E19D2">
        <w:rPr>
          <w:rFonts w:asciiTheme="minorHAnsi" w:hAnsiTheme="minorHAnsi"/>
          <w:color w:val="215868" w:themeColor="accent5" w:themeShade="80"/>
          <w:sz w:val="22"/>
          <w:szCs w:val="22"/>
        </w:rPr>
        <w:t xml:space="preserve"> </w:t>
      </w:r>
    </w:p>
    <w:p w:rsidR="004F7160" w:rsidRPr="006E19D2" w:rsidRDefault="007D5505" w:rsidP="004F716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IMS</w:t>
      </w:r>
      <w:r w:rsidR="004F7160" w:rsidRPr="006E19D2">
        <w:rPr>
          <w:rFonts w:asciiTheme="minorHAnsi" w:hAnsiTheme="minorHAnsi"/>
          <w:b/>
          <w:color w:val="215868" w:themeColor="accent5" w:themeShade="80"/>
          <w:sz w:val="22"/>
          <w:szCs w:val="22"/>
        </w:rPr>
        <w:t xml:space="preserve"> </w:t>
      </w:r>
      <w:r w:rsidR="00A75240" w:rsidRPr="006E19D2">
        <w:rPr>
          <w:rFonts w:asciiTheme="minorHAnsi" w:hAnsiTheme="minorHAnsi"/>
          <w:b/>
          <w:color w:val="215868" w:themeColor="accent5" w:themeShade="80"/>
          <w:sz w:val="22"/>
          <w:szCs w:val="22"/>
        </w:rPr>
        <w:t>eLearning demo</w:t>
      </w:r>
    </w:p>
    <w:p w:rsidR="00633C33" w:rsidRPr="006E19D2" w:rsidRDefault="00633C33" w:rsidP="004F7160">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IMS Consulting is specialised in delivering excellent Sustainability eLearning. The links below show </w:t>
      </w:r>
      <w:r w:rsidR="006E19D2" w:rsidRPr="006E19D2">
        <w:rPr>
          <w:rFonts w:asciiTheme="minorHAnsi" w:hAnsiTheme="minorHAnsi"/>
          <w:color w:val="215868" w:themeColor="accent5" w:themeShade="80"/>
          <w:sz w:val="22"/>
          <w:szCs w:val="22"/>
        </w:rPr>
        <w:t>give a few examples of our work:</w:t>
      </w:r>
      <w:r w:rsidRPr="006E19D2">
        <w:rPr>
          <w:rFonts w:asciiTheme="minorHAnsi" w:hAnsiTheme="minorHAnsi"/>
          <w:color w:val="215868" w:themeColor="accent5" w:themeShade="80"/>
          <w:sz w:val="22"/>
          <w:szCs w:val="22"/>
        </w:rPr>
        <w:t xml:space="preserve"> </w:t>
      </w:r>
    </w:p>
    <w:p w:rsidR="004F7160" w:rsidRPr="006E19D2" w:rsidRDefault="000613AF" w:rsidP="004F7160">
      <w:pPr>
        <w:pStyle w:val="Default"/>
        <w:spacing w:after="150"/>
        <w:rPr>
          <w:rFonts w:asciiTheme="minorHAnsi" w:hAnsiTheme="minorHAnsi"/>
          <w:b/>
          <w:color w:val="215868" w:themeColor="accent5" w:themeShade="80"/>
          <w:sz w:val="22"/>
          <w:szCs w:val="22"/>
        </w:rPr>
      </w:pPr>
      <w:hyperlink r:id="rId9" w:history="1">
        <w:r w:rsidR="004F7160" w:rsidRPr="006E19D2">
          <w:rPr>
            <w:rStyle w:val="Hyperlink"/>
            <w:rFonts w:asciiTheme="minorHAnsi" w:hAnsiTheme="minorHAnsi"/>
            <w:b/>
            <w:bCs/>
            <w:color w:val="215868" w:themeColor="accent5" w:themeShade="80"/>
            <w:sz w:val="22"/>
            <w:szCs w:val="22"/>
          </w:rPr>
          <w:t>http://materiality.imsplc.com/Elearning/elearningdemo1/story.html</w:t>
        </w:r>
      </w:hyperlink>
      <w:r w:rsidR="004F7160" w:rsidRPr="006E19D2">
        <w:rPr>
          <w:rFonts w:asciiTheme="minorHAnsi" w:hAnsiTheme="minorHAnsi"/>
          <w:b/>
          <w:bCs/>
          <w:color w:val="215868" w:themeColor="accent5" w:themeShade="80"/>
          <w:sz w:val="22"/>
          <w:szCs w:val="22"/>
        </w:rPr>
        <w:t xml:space="preserve"> </w:t>
      </w:r>
    </w:p>
    <w:p w:rsidR="004F7160" w:rsidRPr="006E19D2" w:rsidRDefault="000613AF" w:rsidP="004F7160">
      <w:pPr>
        <w:pStyle w:val="Default"/>
        <w:spacing w:after="150"/>
        <w:rPr>
          <w:rFonts w:asciiTheme="minorHAnsi" w:hAnsiTheme="minorHAnsi"/>
          <w:b/>
          <w:color w:val="215868" w:themeColor="accent5" w:themeShade="80"/>
          <w:sz w:val="22"/>
          <w:szCs w:val="22"/>
        </w:rPr>
      </w:pPr>
      <w:hyperlink r:id="rId10" w:history="1">
        <w:r w:rsidR="004F7160" w:rsidRPr="006E19D2">
          <w:rPr>
            <w:rStyle w:val="Hyperlink"/>
            <w:rFonts w:asciiTheme="minorHAnsi" w:hAnsiTheme="minorHAnsi"/>
            <w:b/>
            <w:bCs/>
            <w:color w:val="215868" w:themeColor="accent5" w:themeShade="80"/>
            <w:sz w:val="22"/>
            <w:szCs w:val="22"/>
          </w:rPr>
          <w:t>http://materiality.imsplc.com/Elearning/elearningdemo2/story.html</w:t>
        </w:r>
      </w:hyperlink>
      <w:r w:rsidR="004F7160" w:rsidRPr="006E19D2">
        <w:rPr>
          <w:rFonts w:asciiTheme="minorHAnsi" w:hAnsiTheme="minorHAnsi"/>
          <w:b/>
          <w:bCs/>
          <w:color w:val="215868" w:themeColor="accent5" w:themeShade="80"/>
          <w:sz w:val="22"/>
          <w:szCs w:val="22"/>
        </w:rPr>
        <w:t xml:space="preserve"> </w:t>
      </w:r>
    </w:p>
    <w:p w:rsidR="00633C33" w:rsidRPr="006E19D2" w:rsidRDefault="00633C33"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40137C" w:rsidRPr="006E19D2" w:rsidRDefault="0040137C" w:rsidP="004F7160">
      <w:pPr>
        <w:pStyle w:val="Default"/>
        <w:spacing w:after="150"/>
        <w:rPr>
          <w:rFonts w:asciiTheme="minorHAnsi" w:hAnsiTheme="minorHAnsi"/>
          <w:b/>
          <w:color w:val="215868" w:themeColor="accent5" w:themeShade="80"/>
          <w:sz w:val="22"/>
          <w:szCs w:val="22"/>
        </w:rPr>
      </w:pPr>
    </w:p>
    <w:p w:rsidR="00221365" w:rsidRPr="006E19D2" w:rsidRDefault="00221365" w:rsidP="006E19D2">
      <w:pPr>
        <w:pStyle w:val="Default"/>
        <w:spacing w:after="150"/>
        <w:rPr>
          <w:rStyle w:val="Heading1Char"/>
          <w:rFonts w:asciiTheme="minorHAnsi" w:hAnsiTheme="minorHAnsi"/>
          <w:color w:val="215868" w:themeColor="accent5" w:themeShade="80"/>
        </w:rPr>
      </w:pPr>
      <w:bookmarkStart w:id="1" w:name="_Toc463618202"/>
    </w:p>
    <w:p w:rsidR="0040137C" w:rsidRPr="006E19D2" w:rsidRDefault="004F7160" w:rsidP="006E19D2">
      <w:pPr>
        <w:pStyle w:val="Default"/>
        <w:spacing w:after="150"/>
        <w:jc w:val="right"/>
        <w:rPr>
          <w:rStyle w:val="Heading1Char"/>
          <w:rFonts w:ascii="Arial" w:hAnsi="Arial" w:cs="Arial"/>
          <w:color w:val="215868" w:themeColor="accent5" w:themeShade="80"/>
        </w:rPr>
      </w:pPr>
      <w:r w:rsidRPr="006E19D2">
        <w:rPr>
          <w:rStyle w:val="Heading1Char"/>
          <w:rFonts w:ascii="Arial" w:hAnsi="Arial" w:cs="Arial"/>
          <w:color w:val="215868" w:themeColor="accent5" w:themeShade="80"/>
        </w:rPr>
        <w:t>2. How to build teams who become Sustainability Advocates</w:t>
      </w:r>
      <w:bookmarkEnd w:id="1"/>
    </w:p>
    <w:p w:rsidR="004F7160" w:rsidRPr="006E19D2" w:rsidRDefault="0040137C" w:rsidP="006E19D2">
      <w:pPr>
        <w:pStyle w:val="Default"/>
        <w:spacing w:after="150"/>
        <w:jc w:val="right"/>
        <w:rPr>
          <w:rFonts w:ascii="Arial" w:hAnsi="Arial" w:cs="Arial"/>
          <w:noProof/>
          <w:color w:val="215868" w:themeColor="accent5" w:themeShade="80"/>
          <w:sz w:val="22"/>
          <w:szCs w:val="22"/>
          <w:lang w:eastAsia="en-GB"/>
        </w:rPr>
      </w:pPr>
      <w:r w:rsidRPr="006E19D2">
        <w:rPr>
          <w:rFonts w:ascii="Arial" w:hAnsi="Arial" w:cs="Arial"/>
          <w:noProof/>
          <w:color w:val="215868" w:themeColor="accent5" w:themeShade="80"/>
          <w:lang w:eastAsia="en-GB"/>
        </w:rPr>
        <w:t>Presented by Noel Morrin, Executive Vice President Sustainability at Stora Enso</w:t>
      </w:r>
    </w:p>
    <w:p w:rsidR="006E19D2" w:rsidRPr="006E19D2" w:rsidRDefault="006E19D2" w:rsidP="006E19D2">
      <w:pPr>
        <w:pStyle w:val="Default"/>
        <w:spacing w:after="150"/>
        <w:jc w:val="right"/>
        <w:rPr>
          <w:rFonts w:asciiTheme="minorHAnsi" w:hAnsiTheme="minorHAnsi"/>
          <w:color w:val="215868" w:themeColor="accent5" w:themeShade="80"/>
          <w:sz w:val="22"/>
          <w:szCs w:val="22"/>
        </w:rPr>
      </w:pPr>
      <w:r>
        <w:rPr>
          <w:rFonts w:asciiTheme="minorHAnsi" w:hAnsiTheme="minorHAnsi"/>
          <w:noProof/>
          <w:color w:val="4BACC6" w:themeColor="accent5"/>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-9526</wp:posOffset>
                </wp:positionH>
                <wp:positionV relativeFrom="paragraph">
                  <wp:posOffset>49530</wp:posOffset>
                </wp:positionV>
                <wp:extent cx="574357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743575" cy="3810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837FE14"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3.9pt" to="4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" strokecolor="#4579b8 [3044]"/>
            </w:pict>
          </mc:Fallback>
        </mc:AlternateContent>
      </w:r>
    </w:p>
    <w:p w:rsidR="00192029" w:rsidRDefault="00192029" w:rsidP="00192029">
      <w:pPr>
        <w:ind w:right="99"/>
        <w:rPr>
          <w:color w:val="215868" w:themeColor="accent5" w:themeShade="80"/>
        </w:rPr>
      </w:pPr>
      <w:r w:rsidRPr="006E19D2">
        <w:rPr>
          <w:color w:val="215868" w:themeColor="accent5" w:themeShade="80"/>
        </w:rPr>
        <w:t xml:space="preserve">Based in Finland, </w:t>
      </w:r>
      <w:proofErr w:type="spellStart"/>
      <w:r w:rsidRPr="006E19D2">
        <w:rPr>
          <w:color w:val="215868" w:themeColor="accent5" w:themeShade="80"/>
        </w:rPr>
        <w:t>Stora</w:t>
      </w:r>
      <w:proofErr w:type="spellEnd"/>
      <w:r w:rsidRPr="006E19D2">
        <w:rPr>
          <w:color w:val="215868" w:themeColor="accent5" w:themeShade="80"/>
        </w:rPr>
        <w:t xml:space="preserve"> Enso is one of the largest forest products companies in the world. Noel </w:t>
      </w:r>
      <w:proofErr w:type="spellStart"/>
      <w:r w:rsidRPr="006E19D2">
        <w:rPr>
          <w:color w:val="215868" w:themeColor="accent5" w:themeShade="80"/>
        </w:rPr>
        <w:t>Morrin</w:t>
      </w:r>
      <w:proofErr w:type="spellEnd"/>
      <w:r w:rsidRPr="006E19D2">
        <w:rPr>
          <w:color w:val="215868" w:themeColor="accent5" w:themeShade="80"/>
        </w:rPr>
        <w:t xml:space="preserve"> joined </w:t>
      </w:r>
      <w:proofErr w:type="spellStart"/>
      <w:r w:rsidRPr="006E19D2">
        <w:rPr>
          <w:color w:val="215868" w:themeColor="accent5" w:themeShade="80"/>
        </w:rPr>
        <w:t>Stora</w:t>
      </w:r>
      <w:proofErr w:type="spellEnd"/>
      <w:r w:rsidRPr="006E19D2">
        <w:rPr>
          <w:color w:val="215868" w:themeColor="accent5" w:themeShade="80"/>
        </w:rPr>
        <w:t xml:space="preserve"> Enso in April 2015 in a newly created execu</w:t>
      </w:r>
      <w:r>
        <w:rPr>
          <w:color w:val="215868" w:themeColor="accent5" w:themeShade="80"/>
        </w:rPr>
        <w:t>tive role established to drive s</w:t>
      </w:r>
      <w:r w:rsidRPr="006E19D2">
        <w:rPr>
          <w:color w:val="215868" w:themeColor="accent5" w:themeShade="80"/>
        </w:rPr>
        <w:t>ustainability strategy to a new level as the company moves from traditional forest products to higher added value products in packaging and biomaterials.</w:t>
      </w:r>
      <w:r>
        <w:rPr>
          <w:color w:val="215868" w:themeColor="accent5" w:themeShade="80"/>
        </w:rPr>
        <w:t xml:space="preserve"> </w:t>
      </w:r>
    </w:p>
    <w:p w:rsidR="00192029" w:rsidRPr="006E19D2" w:rsidRDefault="00192029" w:rsidP="00192029">
      <w:pPr>
        <w:ind w:right="99"/>
        <w:rPr>
          <w:color w:val="215868" w:themeColor="accent5" w:themeShade="80"/>
        </w:rPr>
      </w:pPr>
      <w:r>
        <w:rPr>
          <w:color w:val="215868" w:themeColor="accent5" w:themeShade="80"/>
        </w:rPr>
        <w:t>Noel was previously</w:t>
      </w:r>
      <w:r w:rsidRPr="006E19D2">
        <w:rPr>
          <w:color w:val="215868" w:themeColor="accent5" w:themeShade="80"/>
        </w:rPr>
        <w:t xml:space="preserve"> Senior</w:t>
      </w:r>
      <w:r>
        <w:rPr>
          <w:color w:val="215868" w:themeColor="accent5" w:themeShade="80"/>
        </w:rPr>
        <w:t xml:space="preserve"> Vice President Sustainability and</w:t>
      </w:r>
      <w:r w:rsidRPr="006E19D2">
        <w:rPr>
          <w:color w:val="215868" w:themeColor="accent5" w:themeShade="80"/>
        </w:rPr>
        <w:t xml:space="preserve"> Green Support at Skanska AB in Sweden, one of the largest construction &amp; dev</w:t>
      </w:r>
      <w:r>
        <w:rPr>
          <w:color w:val="215868" w:themeColor="accent5" w:themeShade="80"/>
        </w:rPr>
        <w:t>elopment companies in the world.</w:t>
      </w:r>
      <w:r w:rsidRPr="006E19D2">
        <w:rPr>
          <w:color w:val="215868" w:themeColor="accent5" w:themeShade="80"/>
        </w:rPr>
        <w:t xml:space="preserve"> </w:t>
      </w:r>
    </w:p>
    <w:p w:rsidR="00192029" w:rsidRDefault="00192029" w:rsidP="00192029">
      <w:pPr>
        <w:rPr>
          <w:color w:val="215868" w:themeColor="accent5" w:themeShade="80"/>
        </w:rPr>
      </w:pPr>
      <w:r>
        <w:rPr>
          <w:color w:val="215868" w:themeColor="accent5" w:themeShade="80"/>
        </w:rPr>
        <w:t>Noel shared his lessons for engaging people on sustainability:</w:t>
      </w:r>
    </w:p>
    <w:p w:rsidR="00192029" w:rsidRPr="006E19D2" w:rsidRDefault="00192029" w:rsidP="00192029">
      <w:pPr>
        <w:rPr>
          <w:color w:val="215868" w:themeColor="accent5" w:themeShade="80"/>
        </w:rPr>
      </w:pPr>
      <w:r w:rsidRPr="006E19D2">
        <w:rPr>
          <w:rFonts w:cs="Calibri"/>
          <w:b/>
          <w:color w:val="215868" w:themeColor="accent5" w:themeShade="80"/>
        </w:rPr>
        <w:t>Keep it simple</w:t>
      </w:r>
    </w:p>
    <w:p w:rsidR="00192029" w:rsidRPr="006E19D2" w:rsidRDefault="00192029" w:rsidP="00192029">
      <w:pPr>
        <w:rPr>
          <w:color w:val="215868" w:themeColor="accent5" w:themeShade="80"/>
        </w:rPr>
      </w:pPr>
      <w:r>
        <w:rPr>
          <w:color w:val="215868" w:themeColor="accent5" w:themeShade="80"/>
        </w:rPr>
        <w:t>No</w:t>
      </w:r>
      <w:r w:rsidRPr="006E19D2">
        <w:rPr>
          <w:color w:val="215868" w:themeColor="accent5" w:themeShade="80"/>
        </w:rPr>
        <w:t xml:space="preserve"> matter what you think your sustainability strategy should look like, the most important aspect to consider is to </w:t>
      </w:r>
      <w:r w:rsidRPr="006E19D2">
        <w:rPr>
          <w:b/>
          <w:color w:val="215868" w:themeColor="accent5" w:themeShade="80"/>
        </w:rPr>
        <w:t>keep it simple</w:t>
      </w:r>
      <w:r w:rsidRPr="006E19D2">
        <w:rPr>
          <w:color w:val="215868" w:themeColor="accent5" w:themeShade="80"/>
        </w:rPr>
        <w:t xml:space="preserve">! It seems straightforward but unfortunately it is not as </w:t>
      </w:r>
      <w:r>
        <w:rPr>
          <w:color w:val="215868" w:themeColor="accent5" w:themeShade="80"/>
        </w:rPr>
        <w:t>easy</w:t>
      </w:r>
      <w:r w:rsidRPr="006E19D2">
        <w:rPr>
          <w:color w:val="215868" w:themeColor="accent5" w:themeShade="80"/>
        </w:rPr>
        <w:t xml:space="preserve"> as it sounds. We tend to complicate our strategies and jargon and the</w:t>
      </w:r>
      <w:r>
        <w:rPr>
          <w:color w:val="215868" w:themeColor="accent5" w:themeShade="80"/>
        </w:rPr>
        <w:t xml:space="preserve"> more in depth the strategy becomes, the</w:t>
      </w:r>
      <w:r w:rsidRPr="006E19D2">
        <w:rPr>
          <w:color w:val="215868" w:themeColor="accent5" w:themeShade="80"/>
        </w:rPr>
        <w:t xml:space="preserve"> more complicated our communication becomes. We forget that if we want to engage and communicate effectively, keep</w:t>
      </w:r>
      <w:r>
        <w:rPr>
          <w:color w:val="215868" w:themeColor="accent5" w:themeShade="80"/>
        </w:rPr>
        <w:t>ing</w:t>
      </w:r>
      <w:r w:rsidRPr="006E19D2">
        <w:rPr>
          <w:color w:val="215868" w:themeColor="accent5" w:themeShade="80"/>
        </w:rPr>
        <w:t xml:space="preserve"> it simple is the </w:t>
      </w:r>
      <w:r>
        <w:rPr>
          <w:color w:val="215868" w:themeColor="accent5" w:themeShade="80"/>
        </w:rPr>
        <w:t xml:space="preserve">only </w:t>
      </w:r>
      <w:r w:rsidRPr="006E19D2">
        <w:rPr>
          <w:color w:val="215868" w:themeColor="accent5" w:themeShade="80"/>
        </w:rPr>
        <w:t xml:space="preserve">way to make our message clear to everyone </w:t>
      </w:r>
      <w:r>
        <w:rPr>
          <w:color w:val="215868" w:themeColor="accent5" w:themeShade="80"/>
        </w:rPr>
        <w:t>we want to</w:t>
      </w:r>
      <w:r w:rsidRPr="006E19D2">
        <w:rPr>
          <w:color w:val="215868" w:themeColor="accent5" w:themeShade="80"/>
        </w:rPr>
        <w:t xml:space="preserve"> get engaged.</w:t>
      </w:r>
    </w:p>
    <w:p w:rsidR="00192029" w:rsidRPr="006E19D2" w:rsidRDefault="00192029" w:rsidP="00192029">
      <w:pPr>
        <w:rPr>
          <w:rFonts w:cs="Calibri"/>
          <w:b/>
          <w:color w:val="215868" w:themeColor="accent5" w:themeShade="80"/>
        </w:rPr>
      </w:pPr>
      <w:r>
        <w:rPr>
          <w:rFonts w:cs="Calibri"/>
          <w:b/>
          <w:color w:val="215868" w:themeColor="accent5" w:themeShade="80"/>
        </w:rPr>
        <w:t>Example: t</w:t>
      </w:r>
      <w:r w:rsidRPr="006E19D2">
        <w:rPr>
          <w:rFonts w:cs="Calibri"/>
          <w:b/>
          <w:color w:val="215868" w:themeColor="accent5" w:themeShade="80"/>
        </w:rPr>
        <w:t>he Green Postcard</w:t>
      </w:r>
    </w:p>
    <w:p w:rsidR="00192029" w:rsidRPr="006E19D2" w:rsidRDefault="00192029" w:rsidP="00192029">
      <w:pPr>
        <w:rPr>
          <w:color w:val="215868" w:themeColor="accent5" w:themeShade="80"/>
        </w:rPr>
      </w:pPr>
      <w:r w:rsidRPr="006E19D2">
        <w:rPr>
          <w:color w:val="215868" w:themeColor="accent5" w:themeShade="80"/>
        </w:rPr>
        <w:t xml:space="preserve">A case in point is the mapping of your sustainability strategy on </w:t>
      </w:r>
      <w:r>
        <w:rPr>
          <w:color w:val="215868" w:themeColor="accent5" w:themeShade="80"/>
        </w:rPr>
        <w:t xml:space="preserve">to </w:t>
      </w:r>
      <w:r w:rsidRPr="006E19D2">
        <w:rPr>
          <w:color w:val="215868" w:themeColor="accent5" w:themeShade="80"/>
        </w:rPr>
        <w:t xml:space="preserve">a postcard. This may sound </w:t>
      </w:r>
      <w:r>
        <w:rPr>
          <w:color w:val="215868" w:themeColor="accent5" w:themeShade="80"/>
        </w:rPr>
        <w:t>like an</w:t>
      </w:r>
      <w:r w:rsidRPr="006E19D2">
        <w:rPr>
          <w:color w:val="215868" w:themeColor="accent5" w:themeShade="80"/>
        </w:rPr>
        <w:t xml:space="preserve"> </w:t>
      </w:r>
      <w:r>
        <w:rPr>
          <w:color w:val="215868" w:themeColor="accent5" w:themeShade="80"/>
        </w:rPr>
        <w:t>unusual</w:t>
      </w:r>
      <w:r w:rsidRPr="006E19D2">
        <w:rPr>
          <w:color w:val="215868" w:themeColor="accent5" w:themeShade="80"/>
        </w:rPr>
        <w:t xml:space="preserve"> alternative to </w:t>
      </w:r>
      <w:r>
        <w:rPr>
          <w:color w:val="215868" w:themeColor="accent5" w:themeShade="80"/>
        </w:rPr>
        <w:t>the</w:t>
      </w:r>
      <w:r w:rsidRPr="006E19D2">
        <w:rPr>
          <w:color w:val="215868" w:themeColor="accent5" w:themeShade="80"/>
        </w:rPr>
        <w:t xml:space="preserve"> normal </w:t>
      </w:r>
      <w:r>
        <w:rPr>
          <w:color w:val="215868" w:themeColor="accent5" w:themeShade="80"/>
        </w:rPr>
        <w:t>brochure</w:t>
      </w:r>
      <w:r w:rsidRPr="006E19D2">
        <w:rPr>
          <w:color w:val="215868" w:themeColor="accent5" w:themeShade="80"/>
        </w:rPr>
        <w:t xml:space="preserve"> companies usually resort to; </w:t>
      </w:r>
      <w:r>
        <w:rPr>
          <w:color w:val="215868" w:themeColor="accent5" w:themeShade="80"/>
        </w:rPr>
        <w:t>t</w:t>
      </w:r>
      <w:r w:rsidRPr="006E19D2">
        <w:rPr>
          <w:color w:val="215868" w:themeColor="accent5" w:themeShade="80"/>
        </w:rPr>
        <w:t>ryi</w:t>
      </w:r>
      <w:r>
        <w:rPr>
          <w:color w:val="215868" w:themeColor="accent5" w:themeShade="80"/>
        </w:rPr>
        <w:t>ng to squeeze a whole strategy o</w:t>
      </w:r>
      <w:r w:rsidRPr="006E19D2">
        <w:rPr>
          <w:color w:val="215868" w:themeColor="accent5" w:themeShade="80"/>
        </w:rPr>
        <w:t>nto the size of a postcard would mean simplify</w:t>
      </w:r>
      <w:r>
        <w:rPr>
          <w:color w:val="215868" w:themeColor="accent5" w:themeShade="80"/>
        </w:rPr>
        <w:t xml:space="preserve">ing and reducing. But this is </w:t>
      </w:r>
      <w:r w:rsidRPr="006E19D2">
        <w:rPr>
          <w:color w:val="215868" w:themeColor="accent5" w:themeShade="80"/>
        </w:rPr>
        <w:t xml:space="preserve">exactly what we need to do to get people engaged. The postcard idea worked very well for the company that embraced the idea. They found it simple, clear and </w:t>
      </w:r>
      <w:r>
        <w:rPr>
          <w:color w:val="215868" w:themeColor="accent5" w:themeShade="80"/>
        </w:rPr>
        <w:t>understandable. This was the beginning of Skanska’s communication of their journey into Deep Green – a strategy that is now understood, admired and referred to throughout the construction industry.</w:t>
      </w:r>
    </w:p>
    <w:p w:rsidR="00192029" w:rsidRDefault="00192029" w:rsidP="00192029">
      <w:pPr>
        <w:rPr>
          <w:rFonts w:cs="Calibri"/>
          <w:b/>
          <w:color w:val="215868" w:themeColor="accent5" w:themeShade="80"/>
        </w:rPr>
      </w:pPr>
      <w:r w:rsidRPr="006E19D2">
        <w:rPr>
          <w:rFonts w:cs="Calibri"/>
          <w:b/>
          <w:color w:val="215868" w:themeColor="accent5" w:themeShade="80"/>
        </w:rPr>
        <w:t>Creating the need for sustainability training</w:t>
      </w:r>
    </w:p>
    <w:p w:rsidR="00192029" w:rsidRPr="006E19D2" w:rsidRDefault="00192029" w:rsidP="00192029">
      <w:pPr>
        <w:rPr>
          <w:color w:val="215868" w:themeColor="accent5" w:themeShade="80"/>
        </w:rPr>
      </w:pPr>
      <w:r w:rsidRPr="006E19D2">
        <w:rPr>
          <w:color w:val="215868" w:themeColor="accent5" w:themeShade="80"/>
        </w:rPr>
        <w:t xml:space="preserve">Sometimes you may find </w:t>
      </w:r>
      <w:r>
        <w:rPr>
          <w:color w:val="215868" w:themeColor="accent5" w:themeShade="80"/>
        </w:rPr>
        <w:t>that you need to educate</w:t>
      </w:r>
      <w:r w:rsidRPr="006E19D2">
        <w:rPr>
          <w:color w:val="215868" w:themeColor="accent5" w:themeShade="80"/>
        </w:rPr>
        <w:t xml:space="preserve"> people wi</w:t>
      </w:r>
      <w:r>
        <w:rPr>
          <w:color w:val="215868" w:themeColor="accent5" w:themeShade="80"/>
        </w:rPr>
        <w:t>thin your division, for example introducing and demonstrating how to achieve targets. S</w:t>
      </w:r>
      <w:r w:rsidRPr="006E19D2">
        <w:rPr>
          <w:color w:val="215868" w:themeColor="accent5" w:themeShade="80"/>
        </w:rPr>
        <w:t xml:space="preserve">ometimes people do not want to learn, they may just not be interested and motivation can be </w:t>
      </w:r>
      <w:proofErr w:type="gramStart"/>
      <w:r w:rsidRPr="006E19D2">
        <w:rPr>
          <w:color w:val="215868" w:themeColor="accent5" w:themeShade="80"/>
        </w:rPr>
        <w:t>key</w:t>
      </w:r>
      <w:proofErr w:type="gramEnd"/>
      <w:r w:rsidRPr="006E19D2">
        <w:rPr>
          <w:color w:val="215868" w:themeColor="accent5" w:themeShade="80"/>
        </w:rPr>
        <w:t xml:space="preserve">. </w:t>
      </w:r>
    </w:p>
    <w:p w:rsidR="00192029" w:rsidRDefault="00192029" w:rsidP="00192029">
      <w:pPr>
        <w:rPr>
          <w:rFonts w:cs="Calibri"/>
          <w:color w:val="215868" w:themeColor="accent5" w:themeShade="80"/>
        </w:rPr>
      </w:pPr>
      <w:r w:rsidRPr="0051065A">
        <w:rPr>
          <w:rFonts w:cs="Calibri"/>
          <w:color w:val="215868" w:themeColor="accent5" w:themeShade="80"/>
        </w:rPr>
        <w:t xml:space="preserve">Noel explained a challenge he had been given to educate senior leaders on sustainability. Everyone thought it was someone else’s priority, but not their own. He thought about </w:t>
      </w:r>
      <w:r>
        <w:rPr>
          <w:rFonts w:cs="Calibri"/>
          <w:color w:val="215868" w:themeColor="accent5" w:themeShade="80"/>
        </w:rPr>
        <w:t xml:space="preserve">several approaches to </w:t>
      </w:r>
      <w:r w:rsidRPr="0051065A">
        <w:rPr>
          <w:rFonts w:cs="Calibri"/>
          <w:color w:val="215868" w:themeColor="accent5" w:themeShade="80"/>
        </w:rPr>
        <w:t>teaching and learning</w:t>
      </w:r>
      <w:r>
        <w:rPr>
          <w:rFonts w:cs="Calibri"/>
          <w:color w:val="215868" w:themeColor="accent5" w:themeShade="80"/>
        </w:rPr>
        <w:t xml:space="preserve"> but concluded that, unless people had an imperative to learn, the information wouldn’t stick. So, instead of “pushing” information out to senior managers, he devised a way of </w:t>
      </w:r>
    </w:p>
    <w:p w:rsidR="00192029" w:rsidRDefault="00192029" w:rsidP="00192029">
      <w:pPr>
        <w:rPr>
          <w:rFonts w:cs="Calibri"/>
          <w:color w:val="215868" w:themeColor="accent5" w:themeShade="80"/>
        </w:rPr>
      </w:pPr>
    </w:p>
    <w:p w:rsidR="00192029" w:rsidRDefault="00192029" w:rsidP="00192029">
      <w:pPr>
        <w:rPr>
          <w:rFonts w:cs="Calibri"/>
          <w:color w:val="215868" w:themeColor="accent5" w:themeShade="80"/>
        </w:rPr>
      </w:pPr>
    </w:p>
    <w:p w:rsidR="00192029" w:rsidRPr="0051065A" w:rsidRDefault="00192029" w:rsidP="00192029">
      <w:pPr>
        <w:rPr>
          <w:rFonts w:cs="Calibri"/>
          <w:color w:val="215868" w:themeColor="accent5" w:themeShade="80"/>
        </w:rPr>
      </w:pPr>
      <w:proofErr w:type="gramStart"/>
      <w:r>
        <w:rPr>
          <w:rFonts w:cs="Calibri"/>
          <w:color w:val="215868" w:themeColor="accent5" w:themeShade="80"/>
        </w:rPr>
        <w:t>them</w:t>
      </w:r>
      <w:proofErr w:type="gramEnd"/>
      <w:r>
        <w:rPr>
          <w:rFonts w:cs="Calibri"/>
          <w:color w:val="215868" w:themeColor="accent5" w:themeShade="80"/>
        </w:rPr>
        <w:t xml:space="preserve"> consciously having to “pull”.  Noel set his managers the task of speaking at conferences, delivering their company’s aims, objectives, views and approach to sustainability. It became part of their performance review. Pretty soon, the managers were learning about sustainability and delivering presentations with confidence.  Not only did the senior managers become engaged and passionate about sustainability, their message was broadcast to hundreds of influencers via the conference circuit.</w:t>
      </w:r>
    </w:p>
    <w:p w:rsidR="00192029" w:rsidRDefault="00192029" w:rsidP="00192029">
      <w:pPr>
        <w:rPr>
          <w:color w:val="215868" w:themeColor="accent5" w:themeShade="80"/>
        </w:rPr>
      </w:pPr>
      <w:r>
        <w:rPr>
          <w:b/>
          <w:color w:val="215868" w:themeColor="accent5" w:themeShade="80"/>
        </w:rPr>
        <w:t>By creating a need</w:t>
      </w:r>
      <w:r w:rsidRPr="006E19D2">
        <w:rPr>
          <w:color w:val="215868" w:themeColor="accent5" w:themeShade="80"/>
        </w:rPr>
        <w:t xml:space="preserve">, people </w:t>
      </w:r>
      <w:r>
        <w:rPr>
          <w:color w:val="215868" w:themeColor="accent5" w:themeShade="80"/>
        </w:rPr>
        <w:t>quickly find the</w:t>
      </w:r>
      <w:r w:rsidRPr="006E19D2">
        <w:rPr>
          <w:color w:val="215868" w:themeColor="accent5" w:themeShade="80"/>
        </w:rPr>
        <w:t xml:space="preserve"> motivation to train themselves and learn.</w:t>
      </w:r>
    </w:p>
    <w:p w:rsidR="00192029" w:rsidRPr="001D374A" w:rsidRDefault="00192029" w:rsidP="00192029">
      <w:pPr>
        <w:rPr>
          <w:b/>
          <w:color w:val="215868" w:themeColor="accent5" w:themeShade="80"/>
        </w:rPr>
      </w:pPr>
      <w:r w:rsidRPr="001D374A">
        <w:rPr>
          <w:b/>
          <w:color w:val="215868" w:themeColor="accent5" w:themeShade="80"/>
        </w:rPr>
        <w:t xml:space="preserve">Engaging NGOs  </w:t>
      </w:r>
    </w:p>
    <w:p w:rsidR="00192029" w:rsidRPr="006E19D2" w:rsidRDefault="00192029" w:rsidP="00192029">
      <w:pPr>
        <w:rPr>
          <w:color w:val="215868" w:themeColor="accent5" w:themeShade="80"/>
        </w:rPr>
      </w:pPr>
      <w:r>
        <w:rPr>
          <w:color w:val="215868" w:themeColor="accent5" w:themeShade="80"/>
        </w:rPr>
        <w:t>Noel provided an example of how engagement with NGOs can be improved significantly. This method works for NGOs who aren’t completely bought in to a company’s sustainability credentials, as well as those that are.  By involving senior staff members of a partner NGO in his company’s management training programme as delegates (trainees), several benefits were achieved. The NGO’s own management team learned more about the commercial and managerial skills required to run a successful organisation. In addition, both parties benefit from the greater understanding of each other’s issues and challenges, through the relationship that developed between the members of the two management teams.  In the long-term, the NGO’s improved level of understanding of how a company operates-</w:t>
      </w:r>
      <w:proofErr w:type="gramStart"/>
      <w:r>
        <w:rPr>
          <w:color w:val="215868" w:themeColor="accent5" w:themeShade="80"/>
        </w:rPr>
        <w:t>it’s</w:t>
      </w:r>
      <w:proofErr w:type="gramEnd"/>
      <w:r>
        <w:rPr>
          <w:color w:val="215868" w:themeColor="accent5" w:themeShade="80"/>
        </w:rPr>
        <w:t xml:space="preserve"> constraints, objectives and values-helps the relationship between NGO and company to be less confrontational and more collaborative.</w:t>
      </w:r>
    </w:p>
    <w:p w:rsidR="00B81906" w:rsidRPr="006E19D2" w:rsidRDefault="004F7160" w:rsidP="006E19D2">
      <w:pPr>
        <w:pStyle w:val="Heading1"/>
        <w:jc w:val="right"/>
        <w:rPr>
          <w:rFonts w:ascii="Arial" w:hAnsi="Arial" w:cs="Arial"/>
          <w:color w:val="215868" w:themeColor="accent5" w:themeShade="80"/>
        </w:rPr>
      </w:pPr>
      <w:bookmarkStart w:id="2" w:name="_Toc463618203"/>
      <w:r w:rsidRPr="006E19D2">
        <w:rPr>
          <w:rFonts w:ascii="Arial" w:hAnsi="Arial" w:cs="Arial"/>
          <w:color w:val="215868" w:themeColor="accent5" w:themeShade="80"/>
        </w:rPr>
        <w:t>3. The benefit of volunteering and other employee initiatives</w:t>
      </w:r>
      <w:bookmarkEnd w:id="2"/>
    </w:p>
    <w:p w:rsidR="00B81906" w:rsidRDefault="0040137C" w:rsidP="006E19D2">
      <w:pPr>
        <w:jc w:val="right"/>
        <w:rPr>
          <w:b/>
          <w:bCs/>
          <w:noProof/>
          <w:color w:val="215868" w:themeColor="accent5" w:themeShade="80"/>
          <w:lang w:eastAsia="en-GB"/>
        </w:rPr>
      </w:pPr>
      <w:r w:rsidRPr="006E19D2">
        <w:rPr>
          <w:rFonts w:ascii="Arial" w:hAnsi="Arial" w:cs="Arial"/>
          <w:color w:val="215868" w:themeColor="accent5" w:themeShade="80"/>
          <w:sz w:val="24"/>
          <w:szCs w:val="24"/>
        </w:rPr>
        <w:t xml:space="preserve">Presented by </w:t>
      </w:r>
      <w:proofErr w:type="spellStart"/>
      <w:r w:rsidRPr="006E19D2">
        <w:rPr>
          <w:rFonts w:ascii="Arial" w:hAnsi="Arial" w:cs="Arial"/>
          <w:color w:val="215868" w:themeColor="accent5" w:themeShade="80"/>
          <w:sz w:val="24"/>
          <w:szCs w:val="24"/>
        </w:rPr>
        <w:t>Stéphanie</w:t>
      </w:r>
      <w:proofErr w:type="spellEnd"/>
      <w:r w:rsidRPr="006E19D2">
        <w:rPr>
          <w:rFonts w:ascii="Arial" w:hAnsi="Arial" w:cs="Arial"/>
          <w:color w:val="215868" w:themeColor="accent5" w:themeShade="80"/>
          <w:sz w:val="24"/>
          <w:szCs w:val="24"/>
        </w:rPr>
        <w:t xml:space="preserve"> </w:t>
      </w:r>
      <w:proofErr w:type="spellStart"/>
      <w:r w:rsidRPr="006E19D2">
        <w:rPr>
          <w:rFonts w:ascii="Arial" w:hAnsi="Arial" w:cs="Arial"/>
          <w:color w:val="215868" w:themeColor="accent5" w:themeShade="80"/>
          <w:sz w:val="24"/>
          <w:szCs w:val="24"/>
        </w:rPr>
        <w:t>Pullès</w:t>
      </w:r>
      <w:proofErr w:type="spellEnd"/>
      <w:r w:rsidRPr="006E19D2">
        <w:rPr>
          <w:rFonts w:ascii="Arial" w:hAnsi="Arial" w:cs="Arial"/>
          <w:color w:val="215868" w:themeColor="accent5" w:themeShade="80"/>
          <w:sz w:val="24"/>
          <w:szCs w:val="24"/>
        </w:rPr>
        <w:t>, Head of Corporate Responsibility at Bouygues</w:t>
      </w:r>
    </w:p>
    <w:p w:rsidR="006E19D2" w:rsidRPr="006E19D2" w:rsidRDefault="006E19D2" w:rsidP="006E19D2">
      <w:pPr>
        <w:jc w:val="right"/>
        <w:rPr>
          <w:b/>
          <w:bCs/>
          <w:color w:val="215868" w:themeColor="accent5" w:themeShade="80"/>
        </w:rPr>
      </w:pPr>
      <w:r>
        <w:rPr>
          <w:b/>
          <w:bCs/>
          <w:noProof/>
          <w:color w:val="4BACC6" w:themeColor="accent5"/>
          <w:lang w:eastAsia="en-GB"/>
        </w:rPr>
        <mc:AlternateContent>
          <mc:Choice Requires="wps">
            <w:drawing>
              <wp:anchor distT="0" distB="0" distL="114300" distR="114300" simplePos="0" relativeHeight="251663360" behindDoc="0" locked="0" layoutInCell="1" allowOverlap="1">
                <wp:simplePos x="0" y="0"/>
                <wp:positionH relativeFrom="column">
                  <wp:posOffset>-28576</wp:posOffset>
                </wp:positionH>
                <wp:positionV relativeFrom="paragraph">
                  <wp:posOffset>107315</wp:posOffset>
                </wp:positionV>
                <wp:extent cx="5781675" cy="9525"/>
                <wp:effectExtent l="0" t="0" r="9525" b="28575"/>
                <wp:wrapNone/>
                <wp:docPr id="11" name="Straight Connector 11"/>
                <wp:cNvGraphicFramePr/>
                <a:graphic xmlns:a="http://schemas.openxmlformats.org/drawingml/2006/main">
                  <a:graphicData uri="http://schemas.microsoft.com/office/word/2010/wordprocessingShape">
                    <wps:wsp>
                      <wps:cNvCnPr/>
                      <wps:spPr>
                        <a:xfrm flipV="1">
                          <a:off x="0" y="0"/>
                          <a:ext cx="5781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058B0A7" id="Straight Connector 1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8.45pt" to="4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" strokecolor="#4579b8 [3044]"/>
            </w:pict>
          </mc:Fallback>
        </mc:AlternateContent>
      </w:r>
    </w:p>
    <w:p w:rsidR="00133F04" w:rsidRPr="006E19D2" w:rsidRDefault="00BA6FE5" w:rsidP="00133F04">
      <w:pPr>
        <w:pStyle w:val="Default"/>
        <w:spacing w:after="150"/>
        <w:rPr>
          <w:rFonts w:asciiTheme="minorHAnsi" w:hAnsiTheme="minorHAnsi"/>
          <w:color w:val="215868" w:themeColor="accent5" w:themeShade="80"/>
          <w:sz w:val="22"/>
          <w:szCs w:val="22"/>
        </w:rPr>
      </w:pPr>
      <w:r w:rsidRPr="00BA6FE5">
        <w:rPr>
          <w:rFonts w:asciiTheme="minorHAnsi" w:hAnsiTheme="minorHAnsi"/>
          <w:color w:val="215868" w:themeColor="accent5" w:themeShade="80"/>
          <w:sz w:val="22"/>
          <w:szCs w:val="22"/>
        </w:rPr>
        <w:t>Stéphanie Pullès</w:t>
      </w:r>
      <w:r w:rsidR="006E19D2">
        <w:rPr>
          <w:rFonts w:asciiTheme="minorHAnsi" w:hAnsiTheme="minorHAnsi"/>
          <w:color w:val="215868" w:themeColor="accent5" w:themeShade="80"/>
          <w:sz w:val="22"/>
          <w:szCs w:val="22"/>
        </w:rPr>
        <w:t xml:space="preserve">, </w:t>
      </w:r>
      <w:r w:rsidR="006E19D2" w:rsidRPr="006E19D2">
        <w:rPr>
          <w:rFonts w:asciiTheme="minorHAnsi" w:hAnsiTheme="minorHAnsi"/>
          <w:color w:val="215868" w:themeColor="accent5" w:themeShade="80"/>
          <w:sz w:val="22"/>
          <w:szCs w:val="22"/>
        </w:rPr>
        <w:t xml:space="preserve">Bouygues UK </w:t>
      </w:r>
      <w:r w:rsidR="00984D3F" w:rsidRPr="006E19D2">
        <w:rPr>
          <w:rFonts w:asciiTheme="minorHAnsi" w:hAnsiTheme="minorHAnsi"/>
          <w:color w:val="215868" w:themeColor="accent5" w:themeShade="80"/>
          <w:sz w:val="22"/>
          <w:szCs w:val="22"/>
        </w:rPr>
        <w:t>Head</w:t>
      </w:r>
      <w:r w:rsidR="006E19D2">
        <w:rPr>
          <w:rFonts w:asciiTheme="minorHAnsi" w:hAnsiTheme="minorHAnsi"/>
          <w:color w:val="215868" w:themeColor="accent5" w:themeShade="80"/>
          <w:sz w:val="22"/>
          <w:szCs w:val="22"/>
        </w:rPr>
        <w:t xml:space="preserve"> of Corporate Responsibility</w:t>
      </w:r>
      <w:r w:rsidR="00984D3F" w:rsidRPr="006E19D2">
        <w:rPr>
          <w:rFonts w:asciiTheme="minorHAnsi" w:hAnsiTheme="minorHAnsi"/>
          <w:color w:val="215868" w:themeColor="accent5" w:themeShade="80"/>
          <w:sz w:val="22"/>
          <w:szCs w:val="22"/>
        </w:rPr>
        <w:t xml:space="preserve"> </w:t>
      </w:r>
      <w:r w:rsidR="006E19D2">
        <w:rPr>
          <w:rFonts w:asciiTheme="minorHAnsi" w:hAnsiTheme="minorHAnsi"/>
          <w:color w:val="215868" w:themeColor="accent5" w:themeShade="80"/>
          <w:sz w:val="22"/>
          <w:szCs w:val="22"/>
        </w:rPr>
        <w:t>since 2010. Over that period,</w:t>
      </w:r>
      <w:r w:rsidR="00133F04" w:rsidRPr="006E19D2">
        <w:rPr>
          <w:rFonts w:asciiTheme="minorHAnsi" w:hAnsiTheme="minorHAnsi"/>
          <w:color w:val="215868" w:themeColor="accent5" w:themeShade="80"/>
          <w:sz w:val="22"/>
          <w:szCs w:val="22"/>
        </w:rPr>
        <w:t xml:space="preserve"> </w:t>
      </w:r>
      <w:r w:rsidR="006E19D2">
        <w:rPr>
          <w:rFonts w:asciiTheme="minorHAnsi" w:hAnsiTheme="minorHAnsi"/>
          <w:color w:val="215868" w:themeColor="accent5" w:themeShade="80"/>
          <w:sz w:val="22"/>
          <w:szCs w:val="22"/>
        </w:rPr>
        <w:t>Stephanie</w:t>
      </w:r>
      <w:r w:rsidR="00133F04" w:rsidRPr="006E19D2">
        <w:rPr>
          <w:rFonts w:asciiTheme="minorHAnsi" w:hAnsiTheme="minorHAnsi"/>
          <w:color w:val="215868" w:themeColor="accent5" w:themeShade="80"/>
          <w:sz w:val="22"/>
          <w:szCs w:val="22"/>
        </w:rPr>
        <w:t xml:space="preserve"> has set up an inclusive strate</w:t>
      </w:r>
      <w:r w:rsidR="006E19D2">
        <w:rPr>
          <w:rFonts w:asciiTheme="minorHAnsi" w:hAnsiTheme="minorHAnsi"/>
          <w:color w:val="215868" w:themeColor="accent5" w:themeShade="80"/>
          <w:sz w:val="22"/>
          <w:szCs w:val="22"/>
        </w:rPr>
        <w:t xml:space="preserve">gy for Corporate Responsibility and </w:t>
      </w:r>
      <w:r w:rsidR="00133F04" w:rsidRPr="006E19D2">
        <w:rPr>
          <w:rFonts w:asciiTheme="minorHAnsi" w:hAnsiTheme="minorHAnsi"/>
          <w:color w:val="215868" w:themeColor="accent5" w:themeShade="80"/>
          <w:sz w:val="22"/>
          <w:szCs w:val="22"/>
        </w:rPr>
        <w:t>embed</w:t>
      </w:r>
      <w:r w:rsidR="006E19D2">
        <w:rPr>
          <w:rFonts w:asciiTheme="minorHAnsi" w:hAnsiTheme="minorHAnsi"/>
          <w:color w:val="215868" w:themeColor="accent5" w:themeShade="80"/>
          <w:sz w:val="22"/>
          <w:szCs w:val="22"/>
        </w:rPr>
        <w:t>ded</w:t>
      </w:r>
      <w:r w:rsidR="00133F04" w:rsidRPr="006E19D2">
        <w:rPr>
          <w:rFonts w:asciiTheme="minorHAnsi" w:hAnsiTheme="minorHAnsi"/>
          <w:color w:val="215868" w:themeColor="accent5" w:themeShade="80"/>
          <w:sz w:val="22"/>
          <w:szCs w:val="22"/>
        </w:rPr>
        <w:t xml:space="preserve"> responsible behaviour </w:t>
      </w:r>
      <w:r w:rsidR="006E19D2">
        <w:rPr>
          <w:rFonts w:asciiTheme="minorHAnsi" w:hAnsiTheme="minorHAnsi"/>
          <w:color w:val="215868" w:themeColor="accent5" w:themeShade="80"/>
          <w:sz w:val="22"/>
          <w:szCs w:val="22"/>
        </w:rPr>
        <w:t xml:space="preserve">in the company. </w:t>
      </w:r>
      <w:proofErr w:type="spellStart"/>
      <w:r w:rsidRPr="00BA6FE5">
        <w:rPr>
          <w:rFonts w:asciiTheme="minorHAnsi" w:hAnsiTheme="minorHAnsi"/>
          <w:color w:val="215868" w:themeColor="accent5" w:themeShade="80"/>
          <w:sz w:val="22"/>
          <w:szCs w:val="22"/>
        </w:rPr>
        <w:t>Stéphanie</w:t>
      </w:r>
      <w:proofErr w:type="spellEnd"/>
      <w:r w:rsidR="006E19D2">
        <w:rPr>
          <w:rFonts w:asciiTheme="minorHAnsi" w:hAnsiTheme="minorHAnsi"/>
          <w:color w:val="215868" w:themeColor="accent5" w:themeShade="80"/>
          <w:sz w:val="22"/>
          <w:szCs w:val="22"/>
        </w:rPr>
        <w:t xml:space="preserve"> has introduced </w:t>
      </w:r>
      <w:r w:rsidR="00133F04" w:rsidRPr="006E19D2">
        <w:rPr>
          <w:rFonts w:asciiTheme="minorHAnsi" w:hAnsiTheme="minorHAnsi"/>
          <w:color w:val="215868" w:themeColor="accent5" w:themeShade="80"/>
          <w:sz w:val="22"/>
          <w:szCs w:val="22"/>
        </w:rPr>
        <w:t>new progra</w:t>
      </w:r>
      <w:r w:rsidR="006E19D2">
        <w:rPr>
          <w:rFonts w:asciiTheme="minorHAnsi" w:hAnsiTheme="minorHAnsi"/>
          <w:color w:val="215868" w:themeColor="accent5" w:themeShade="80"/>
          <w:sz w:val="22"/>
          <w:szCs w:val="22"/>
        </w:rPr>
        <w:t xml:space="preserve">mmes and tools, including </w:t>
      </w:r>
      <w:r w:rsidR="00133F04" w:rsidRPr="006E19D2">
        <w:rPr>
          <w:rFonts w:asciiTheme="minorHAnsi" w:hAnsiTheme="minorHAnsi"/>
          <w:color w:val="215868" w:themeColor="accent5" w:themeShade="80"/>
          <w:sz w:val="22"/>
          <w:szCs w:val="22"/>
        </w:rPr>
        <w:t>a network of expertise and owners</w:t>
      </w:r>
      <w:r w:rsidR="006E19D2">
        <w:rPr>
          <w:rFonts w:asciiTheme="minorHAnsi" w:hAnsiTheme="minorHAnsi"/>
          <w:color w:val="215868" w:themeColor="accent5" w:themeShade="80"/>
          <w:sz w:val="22"/>
          <w:szCs w:val="22"/>
        </w:rPr>
        <w:t xml:space="preserve"> </w:t>
      </w:r>
      <w:r w:rsidR="00133F04" w:rsidRPr="006E19D2">
        <w:rPr>
          <w:rFonts w:asciiTheme="minorHAnsi" w:hAnsiTheme="minorHAnsi"/>
          <w:color w:val="215868" w:themeColor="accent5" w:themeShade="80"/>
          <w:sz w:val="22"/>
          <w:szCs w:val="22"/>
        </w:rPr>
        <w:t xml:space="preserve">of sustainable issues </w:t>
      </w:r>
      <w:r w:rsidR="006E19D2">
        <w:rPr>
          <w:rFonts w:asciiTheme="minorHAnsi" w:hAnsiTheme="minorHAnsi"/>
          <w:color w:val="215868" w:themeColor="accent5" w:themeShade="80"/>
          <w:sz w:val="22"/>
          <w:szCs w:val="22"/>
        </w:rPr>
        <w:t>such as community e</w:t>
      </w:r>
      <w:r w:rsidR="00133F04" w:rsidRPr="006E19D2">
        <w:rPr>
          <w:rFonts w:asciiTheme="minorHAnsi" w:hAnsiTheme="minorHAnsi"/>
          <w:color w:val="215868" w:themeColor="accent5" w:themeShade="80"/>
          <w:sz w:val="22"/>
          <w:szCs w:val="22"/>
        </w:rPr>
        <w:t>ngag</w:t>
      </w:r>
      <w:r w:rsidR="006E19D2">
        <w:rPr>
          <w:rFonts w:asciiTheme="minorHAnsi" w:hAnsiTheme="minorHAnsi"/>
          <w:color w:val="215868" w:themeColor="accent5" w:themeShade="80"/>
          <w:sz w:val="22"/>
          <w:szCs w:val="22"/>
        </w:rPr>
        <w:t>ement, sustainable construction, environment, economical impact, diversity and w</w:t>
      </w:r>
      <w:r w:rsidR="00133F04" w:rsidRPr="006E19D2">
        <w:rPr>
          <w:rFonts w:asciiTheme="minorHAnsi" w:hAnsiTheme="minorHAnsi"/>
          <w:color w:val="215868" w:themeColor="accent5" w:themeShade="80"/>
          <w:sz w:val="22"/>
          <w:szCs w:val="22"/>
        </w:rPr>
        <w:t>ellbeing.</w:t>
      </w:r>
    </w:p>
    <w:p w:rsidR="00DB4A3A" w:rsidRPr="006E19D2" w:rsidRDefault="00DB4A3A" w:rsidP="00DB4A3A">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How to engage your staff</w:t>
      </w:r>
    </w:p>
    <w:p w:rsidR="00984D3F" w:rsidRPr="006E19D2" w:rsidRDefault="00984D3F" w:rsidP="00984D3F">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Below a</w:t>
      </w:r>
      <w:r w:rsidR="006E19D2">
        <w:rPr>
          <w:rFonts w:asciiTheme="minorHAnsi" w:hAnsiTheme="minorHAnsi"/>
          <w:color w:val="215868" w:themeColor="accent5" w:themeShade="80"/>
          <w:sz w:val="22"/>
          <w:szCs w:val="22"/>
        </w:rPr>
        <w:t>re a</w:t>
      </w:r>
      <w:r w:rsidRPr="006E19D2">
        <w:rPr>
          <w:rFonts w:asciiTheme="minorHAnsi" w:hAnsiTheme="minorHAnsi"/>
          <w:color w:val="215868" w:themeColor="accent5" w:themeShade="80"/>
          <w:sz w:val="22"/>
          <w:szCs w:val="22"/>
        </w:rPr>
        <w:t xml:space="preserve"> few key points to </w:t>
      </w:r>
      <w:r w:rsidR="006E19D2">
        <w:rPr>
          <w:rFonts w:asciiTheme="minorHAnsi" w:hAnsiTheme="minorHAnsi"/>
          <w:color w:val="215868" w:themeColor="accent5" w:themeShade="80"/>
          <w:sz w:val="22"/>
          <w:szCs w:val="22"/>
        </w:rPr>
        <w:t xml:space="preserve">help </w:t>
      </w:r>
      <w:r w:rsidRPr="006E19D2">
        <w:rPr>
          <w:rFonts w:asciiTheme="minorHAnsi" w:hAnsiTheme="minorHAnsi"/>
          <w:color w:val="215868" w:themeColor="accent5" w:themeShade="80"/>
          <w:sz w:val="22"/>
          <w:szCs w:val="22"/>
        </w:rPr>
        <w:t xml:space="preserve">start </w:t>
      </w:r>
      <w:r w:rsidR="006E19D2">
        <w:rPr>
          <w:rFonts w:asciiTheme="minorHAnsi" w:hAnsiTheme="minorHAnsi"/>
          <w:color w:val="215868" w:themeColor="accent5" w:themeShade="80"/>
          <w:sz w:val="22"/>
          <w:szCs w:val="22"/>
        </w:rPr>
        <w:t>the</w:t>
      </w:r>
      <w:r w:rsidRPr="006E19D2">
        <w:rPr>
          <w:rFonts w:asciiTheme="minorHAnsi" w:hAnsiTheme="minorHAnsi"/>
          <w:color w:val="215868" w:themeColor="accent5" w:themeShade="80"/>
          <w:sz w:val="22"/>
          <w:szCs w:val="22"/>
        </w:rPr>
        <w:t xml:space="preserve"> process of engaging your employees:</w:t>
      </w:r>
    </w:p>
    <w:p w:rsidR="00984D3F" w:rsidRPr="006E19D2" w:rsidRDefault="00984D3F" w:rsidP="00984D3F">
      <w:pPr>
        <w:pStyle w:val="Default"/>
        <w:numPr>
          <w:ilvl w:val="0"/>
          <w:numId w:val="16"/>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Identify the behaviour you want your staff </w:t>
      </w:r>
      <w:r w:rsidR="006E19D2">
        <w:rPr>
          <w:rFonts w:asciiTheme="minorHAnsi" w:hAnsiTheme="minorHAnsi"/>
          <w:color w:val="215868" w:themeColor="accent5" w:themeShade="80"/>
          <w:sz w:val="22"/>
          <w:szCs w:val="22"/>
        </w:rPr>
        <w:t>to engage</w:t>
      </w:r>
      <w:r w:rsidRPr="006E19D2">
        <w:rPr>
          <w:rFonts w:asciiTheme="minorHAnsi" w:hAnsiTheme="minorHAnsi"/>
          <w:color w:val="215868" w:themeColor="accent5" w:themeShade="80"/>
          <w:sz w:val="22"/>
          <w:szCs w:val="22"/>
        </w:rPr>
        <w:t xml:space="preserve"> with </w:t>
      </w:r>
    </w:p>
    <w:p w:rsidR="00984D3F" w:rsidRPr="006E19D2" w:rsidRDefault="00984D3F" w:rsidP="00984D3F">
      <w:pPr>
        <w:pStyle w:val="Default"/>
        <w:numPr>
          <w:ilvl w:val="0"/>
          <w:numId w:val="16"/>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Be clear about the objectives you want to achieve</w:t>
      </w:r>
    </w:p>
    <w:p w:rsidR="00984D3F" w:rsidRPr="006E19D2" w:rsidRDefault="006E19D2" w:rsidP="00984D3F">
      <w:pPr>
        <w:pStyle w:val="Default"/>
        <w:numPr>
          <w:ilvl w:val="0"/>
          <w:numId w:val="16"/>
        </w:numPr>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Develop a step-by-</w:t>
      </w:r>
      <w:r w:rsidR="00984D3F" w:rsidRPr="006E19D2">
        <w:rPr>
          <w:rFonts w:asciiTheme="minorHAnsi" w:hAnsiTheme="minorHAnsi"/>
          <w:color w:val="215868" w:themeColor="accent5" w:themeShade="80"/>
          <w:sz w:val="22"/>
          <w:szCs w:val="22"/>
        </w:rPr>
        <w:t>step programme including communication strategy</w:t>
      </w:r>
    </w:p>
    <w:p w:rsidR="00984D3F" w:rsidRPr="006E19D2" w:rsidRDefault="00984D3F" w:rsidP="00984D3F">
      <w:pPr>
        <w:pStyle w:val="Default"/>
        <w:numPr>
          <w:ilvl w:val="0"/>
          <w:numId w:val="16"/>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Roll out the programme and build the team</w:t>
      </w:r>
    </w:p>
    <w:p w:rsidR="00984D3F" w:rsidRPr="006E19D2" w:rsidRDefault="00984D3F" w:rsidP="00984D3F">
      <w:pPr>
        <w:pStyle w:val="Default"/>
        <w:numPr>
          <w:ilvl w:val="0"/>
          <w:numId w:val="16"/>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Embed the team in the organisation to ensure momentum</w:t>
      </w:r>
    </w:p>
    <w:p w:rsidR="006E19D2" w:rsidRPr="006E19D2" w:rsidRDefault="00984D3F" w:rsidP="00DB4A3A">
      <w:pPr>
        <w:pStyle w:val="Default"/>
        <w:numPr>
          <w:ilvl w:val="0"/>
          <w:numId w:val="16"/>
        </w:numPr>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Measure impact to ensure continuous improvement</w:t>
      </w:r>
    </w:p>
    <w:p w:rsidR="00DB4A3A" w:rsidRDefault="00DB4A3A" w:rsidP="00DB4A3A">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Rule number one, </w:t>
      </w:r>
      <w:r w:rsidRPr="006E19D2">
        <w:rPr>
          <w:rFonts w:asciiTheme="minorHAnsi" w:hAnsiTheme="minorHAnsi"/>
          <w:b/>
          <w:color w:val="215868" w:themeColor="accent5" w:themeShade="80"/>
          <w:sz w:val="22"/>
          <w:szCs w:val="22"/>
        </w:rPr>
        <w:t>keep it simple</w:t>
      </w:r>
      <w:r w:rsidRPr="006E19D2">
        <w:rPr>
          <w:rFonts w:asciiTheme="minorHAnsi" w:hAnsiTheme="minorHAnsi"/>
          <w:color w:val="215868" w:themeColor="accent5" w:themeShade="80"/>
          <w:sz w:val="22"/>
          <w:szCs w:val="22"/>
        </w:rPr>
        <w:t xml:space="preserve">! Don’t focus and look for too many objectives </w:t>
      </w:r>
      <w:r w:rsidR="006E19D2">
        <w:rPr>
          <w:rFonts w:asciiTheme="minorHAnsi" w:hAnsiTheme="minorHAnsi"/>
          <w:color w:val="215868" w:themeColor="accent5" w:themeShade="80"/>
          <w:sz w:val="22"/>
          <w:szCs w:val="22"/>
        </w:rPr>
        <w:t>at once</w:t>
      </w:r>
      <w:r w:rsidRPr="006E19D2">
        <w:rPr>
          <w:rFonts w:asciiTheme="minorHAnsi" w:hAnsiTheme="minorHAnsi"/>
          <w:color w:val="215868" w:themeColor="accent5" w:themeShade="80"/>
          <w:sz w:val="22"/>
          <w:szCs w:val="22"/>
        </w:rPr>
        <w:t xml:space="preserve">, it will </w:t>
      </w:r>
      <w:r w:rsidR="006E19D2">
        <w:rPr>
          <w:rFonts w:asciiTheme="minorHAnsi" w:hAnsiTheme="minorHAnsi"/>
          <w:color w:val="215868" w:themeColor="accent5" w:themeShade="80"/>
          <w:sz w:val="22"/>
          <w:szCs w:val="22"/>
        </w:rPr>
        <w:t xml:space="preserve">overcomplicate and </w:t>
      </w:r>
      <w:r w:rsidRPr="006E19D2">
        <w:rPr>
          <w:rFonts w:asciiTheme="minorHAnsi" w:hAnsiTheme="minorHAnsi"/>
          <w:color w:val="215868" w:themeColor="accent5" w:themeShade="80"/>
          <w:sz w:val="22"/>
          <w:szCs w:val="22"/>
        </w:rPr>
        <w:t>dilute</w:t>
      </w:r>
      <w:r w:rsidR="006E19D2">
        <w:rPr>
          <w:rFonts w:asciiTheme="minorHAnsi" w:hAnsiTheme="minorHAnsi"/>
          <w:color w:val="215868" w:themeColor="accent5" w:themeShade="80"/>
          <w:sz w:val="22"/>
          <w:szCs w:val="22"/>
        </w:rPr>
        <w:t xml:space="preserve"> any</w:t>
      </w:r>
      <w:r w:rsidRPr="006E19D2">
        <w:rPr>
          <w:rFonts w:asciiTheme="minorHAnsi" w:hAnsiTheme="minorHAnsi"/>
          <w:color w:val="215868" w:themeColor="accent5" w:themeShade="80"/>
          <w:sz w:val="22"/>
          <w:szCs w:val="22"/>
        </w:rPr>
        <w:t xml:space="preserve"> engagement. </w:t>
      </w:r>
    </w:p>
    <w:p w:rsidR="00192029" w:rsidRPr="006E19D2" w:rsidRDefault="00192029" w:rsidP="00DB4A3A">
      <w:pPr>
        <w:pStyle w:val="Default"/>
        <w:spacing w:after="150"/>
        <w:rPr>
          <w:rFonts w:asciiTheme="minorHAnsi" w:hAnsiTheme="minorHAnsi"/>
          <w:color w:val="215868" w:themeColor="accent5" w:themeShade="80"/>
          <w:sz w:val="22"/>
          <w:szCs w:val="22"/>
        </w:rPr>
      </w:pPr>
    </w:p>
    <w:p w:rsidR="00DB4A3A" w:rsidRPr="006E19D2" w:rsidRDefault="006E19D2" w:rsidP="00DB4A3A">
      <w:pPr>
        <w:pStyle w:val="Default"/>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Below are</w:t>
      </w:r>
      <w:r w:rsidR="00DB4A3A" w:rsidRPr="006E19D2">
        <w:rPr>
          <w:rFonts w:asciiTheme="minorHAnsi" w:hAnsiTheme="minorHAnsi"/>
          <w:color w:val="215868" w:themeColor="accent5" w:themeShade="80"/>
          <w:sz w:val="22"/>
          <w:szCs w:val="22"/>
        </w:rPr>
        <w:t xml:space="preserve"> two examples on how to engagement your staff:</w:t>
      </w:r>
    </w:p>
    <w:p w:rsidR="00DB4A3A" w:rsidRPr="006E19D2" w:rsidRDefault="00DB4A3A" w:rsidP="00DB4A3A">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1. Employee volunteering</w:t>
      </w:r>
    </w:p>
    <w:p w:rsidR="00DB4A3A" w:rsidRPr="006E19D2" w:rsidRDefault="00DB4A3A" w:rsidP="00DB4A3A">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One of the </w:t>
      </w:r>
      <w:r w:rsidR="006A06AD" w:rsidRPr="006E19D2">
        <w:rPr>
          <w:rFonts w:asciiTheme="minorHAnsi" w:hAnsiTheme="minorHAnsi"/>
          <w:color w:val="215868" w:themeColor="accent5" w:themeShade="80"/>
          <w:sz w:val="22"/>
          <w:szCs w:val="22"/>
        </w:rPr>
        <w:t>ways</w:t>
      </w:r>
      <w:r w:rsidRPr="006E19D2">
        <w:rPr>
          <w:rFonts w:asciiTheme="minorHAnsi" w:hAnsiTheme="minorHAnsi"/>
          <w:color w:val="215868" w:themeColor="accent5" w:themeShade="80"/>
          <w:sz w:val="22"/>
          <w:szCs w:val="22"/>
        </w:rPr>
        <w:t xml:space="preserve"> of engaging your employees is </w:t>
      </w:r>
      <w:r w:rsidR="006E19D2">
        <w:rPr>
          <w:rFonts w:asciiTheme="minorHAnsi" w:hAnsiTheme="minorHAnsi"/>
          <w:color w:val="215868" w:themeColor="accent5" w:themeShade="80"/>
          <w:sz w:val="22"/>
          <w:szCs w:val="22"/>
        </w:rPr>
        <w:t>encouraging</w:t>
      </w:r>
      <w:r w:rsidRPr="006E19D2">
        <w:rPr>
          <w:rFonts w:asciiTheme="minorHAnsi" w:hAnsiTheme="minorHAnsi"/>
          <w:color w:val="215868" w:themeColor="accent5" w:themeShade="80"/>
          <w:sz w:val="22"/>
          <w:szCs w:val="22"/>
        </w:rPr>
        <w:t xml:space="preserve"> </w:t>
      </w:r>
      <w:r w:rsidR="006E19D2">
        <w:rPr>
          <w:rFonts w:asciiTheme="minorHAnsi" w:hAnsiTheme="minorHAnsi"/>
          <w:color w:val="215868" w:themeColor="accent5" w:themeShade="80"/>
          <w:sz w:val="22"/>
          <w:szCs w:val="22"/>
        </w:rPr>
        <w:t>their involvement</w:t>
      </w:r>
      <w:r w:rsidRPr="006E19D2">
        <w:rPr>
          <w:rFonts w:asciiTheme="minorHAnsi" w:hAnsiTheme="minorHAnsi"/>
          <w:color w:val="215868" w:themeColor="accent5" w:themeShade="80"/>
          <w:sz w:val="22"/>
          <w:szCs w:val="22"/>
        </w:rPr>
        <w:t xml:space="preserve"> in the community.</w:t>
      </w:r>
    </w:p>
    <w:p w:rsidR="00DB4A3A" w:rsidRPr="006E19D2" w:rsidRDefault="006E19D2" w:rsidP="00DB4A3A">
      <w:pPr>
        <w:pStyle w:val="Default"/>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S</w:t>
      </w:r>
      <w:r w:rsidR="006A06AD" w:rsidRPr="006E19D2">
        <w:rPr>
          <w:rFonts w:asciiTheme="minorHAnsi" w:hAnsiTheme="minorHAnsi"/>
          <w:color w:val="215868" w:themeColor="accent5" w:themeShade="80"/>
          <w:sz w:val="22"/>
          <w:szCs w:val="22"/>
        </w:rPr>
        <w:t xml:space="preserve">tudies </w:t>
      </w:r>
      <w:r>
        <w:rPr>
          <w:rFonts w:asciiTheme="minorHAnsi" w:hAnsiTheme="minorHAnsi"/>
          <w:color w:val="215868" w:themeColor="accent5" w:themeShade="80"/>
          <w:sz w:val="22"/>
          <w:szCs w:val="22"/>
        </w:rPr>
        <w:t>show</w:t>
      </w:r>
      <w:r w:rsidR="00DB4A3A" w:rsidRPr="006E19D2">
        <w:rPr>
          <w:rFonts w:asciiTheme="minorHAnsi" w:hAnsiTheme="minorHAnsi"/>
          <w:color w:val="215868" w:themeColor="accent5" w:themeShade="80"/>
          <w:sz w:val="22"/>
          <w:szCs w:val="22"/>
        </w:rPr>
        <w:t xml:space="preserve"> that </w:t>
      </w:r>
      <w:r w:rsidR="001F6D4A" w:rsidRPr="006E19D2">
        <w:rPr>
          <w:rFonts w:asciiTheme="minorHAnsi" w:hAnsiTheme="minorHAnsi"/>
          <w:color w:val="215868" w:themeColor="accent5" w:themeShade="80"/>
          <w:sz w:val="22"/>
          <w:szCs w:val="22"/>
        </w:rPr>
        <w:t xml:space="preserve">by </w:t>
      </w:r>
      <w:r>
        <w:rPr>
          <w:rFonts w:asciiTheme="minorHAnsi" w:hAnsiTheme="minorHAnsi"/>
          <w:color w:val="215868" w:themeColor="accent5" w:themeShade="80"/>
          <w:sz w:val="22"/>
          <w:szCs w:val="22"/>
        </w:rPr>
        <w:t xml:space="preserve">encouraging </w:t>
      </w:r>
      <w:r w:rsidR="00DB4A3A" w:rsidRPr="006E19D2">
        <w:rPr>
          <w:rFonts w:asciiTheme="minorHAnsi" w:hAnsiTheme="minorHAnsi"/>
          <w:color w:val="215868" w:themeColor="accent5" w:themeShade="80"/>
          <w:sz w:val="22"/>
          <w:szCs w:val="22"/>
        </w:rPr>
        <w:t xml:space="preserve">employees </w:t>
      </w:r>
      <w:r>
        <w:rPr>
          <w:rFonts w:asciiTheme="minorHAnsi" w:hAnsiTheme="minorHAnsi"/>
          <w:color w:val="215868" w:themeColor="accent5" w:themeShade="80"/>
          <w:sz w:val="22"/>
          <w:szCs w:val="22"/>
        </w:rPr>
        <w:t>to volunteer</w:t>
      </w:r>
      <w:r w:rsidR="00DB4A3A" w:rsidRPr="006E19D2">
        <w:rPr>
          <w:rFonts w:asciiTheme="minorHAnsi" w:hAnsiTheme="minorHAnsi"/>
          <w:color w:val="215868" w:themeColor="accent5" w:themeShade="80"/>
          <w:sz w:val="22"/>
          <w:szCs w:val="22"/>
        </w:rPr>
        <w:t xml:space="preserve"> during work hours help</w:t>
      </w:r>
      <w:r w:rsidR="001F6D4A" w:rsidRPr="006E19D2">
        <w:rPr>
          <w:rFonts w:asciiTheme="minorHAnsi" w:hAnsiTheme="minorHAnsi"/>
          <w:color w:val="215868" w:themeColor="accent5" w:themeShade="80"/>
          <w:sz w:val="22"/>
          <w:szCs w:val="22"/>
        </w:rPr>
        <w:t>s</w:t>
      </w:r>
      <w:r>
        <w:rPr>
          <w:rFonts w:asciiTheme="minorHAnsi" w:hAnsiTheme="minorHAnsi"/>
          <w:color w:val="215868" w:themeColor="accent5" w:themeShade="80"/>
          <w:sz w:val="22"/>
          <w:szCs w:val="22"/>
        </w:rPr>
        <w:t xml:space="preserve"> change their behaviours;</w:t>
      </w:r>
      <w:r w:rsidR="00DB4A3A" w:rsidRPr="006E19D2">
        <w:rPr>
          <w:rFonts w:asciiTheme="minorHAnsi" w:hAnsiTheme="minorHAnsi"/>
          <w:color w:val="215868" w:themeColor="accent5" w:themeShade="80"/>
          <w:sz w:val="22"/>
          <w:szCs w:val="22"/>
        </w:rPr>
        <w:t xml:space="preserve"> hence getting them engaged in sustainability. </w:t>
      </w:r>
    </w:p>
    <w:p w:rsidR="007F4086" w:rsidRPr="006E19D2" w:rsidRDefault="006E19D2" w:rsidP="00DB4A3A">
      <w:pPr>
        <w:pStyle w:val="Default"/>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 xml:space="preserve">To </w:t>
      </w:r>
      <w:r w:rsidR="007F4086" w:rsidRPr="006E19D2">
        <w:rPr>
          <w:rFonts w:asciiTheme="minorHAnsi" w:hAnsiTheme="minorHAnsi"/>
          <w:color w:val="215868" w:themeColor="accent5" w:themeShade="80"/>
          <w:sz w:val="22"/>
          <w:szCs w:val="22"/>
        </w:rPr>
        <w:t>effectively</w:t>
      </w:r>
      <w:r w:rsidR="00DB4A3A" w:rsidRPr="006E19D2">
        <w:rPr>
          <w:rFonts w:asciiTheme="minorHAnsi" w:hAnsiTheme="minorHAnsi"/>
          <w:color w:val="215868" w:themeColor="accent5" w:themeShade="80"/>
          <w:sz w:val="22"/>
          <w:szCs w:val="22"/>
        </w:rPr>
        <w:t xml:space="preserve"> </w:t>
      </w:r>
      <w:r w:rsidR="007F4086" w:rsidRPr="006E19D2">
        <w:rPr>
          <w:rFonts w:asciiTheme="minorHAnsi" w:hAnsiTheme="minorHAnsi"/>
          <w:color w:val="215868" w:themeColor="accent5" w:themeShade="80"/>
          <w:sz w:val="22"/>
          <w:szCs w:val="22"/>
        </w:rPr>
        <w:t>e</w:t>
      </w:r>
      <w:r>
        <w:rPr>
          <w:rFonts w:asciiTheme="minorHAnsi" w:hAnsiTheme="minorHAnsi"/>
          <w:color w:val="215868" w:themeColor="accent5" w:themeShade="80"/>
          <w:sz w:val="22"/>
          <w:szCs w:val="22"/>
        </w:rPr>
        <w:t xml:space="preserve">ncourage </w:t>
      </w:r>
      <w:r w:rsidR="007F4086" w:rsidRPr="006E19D2">
        <w:rPr>
          <w:rFonts w:asciiTheme="minorHAnsi" w:hAnsiTheme="minorHAnsi"/>
          <w:color w:val="215868" w:themeColor="accent5" w:themeShade="80"/>
          <w:sz w:val="22"/>
          <w:szCs w:val="22"/>
        </w:rPr>
        <w:t xml:space="preserve">your staff </w:t>
      </w:r>
      <w:r>
        <w:rPr>
          <w:rFonts w:asciiTheme="minorHAnsi" w:hAnsiTheme="minorHAnsi"/>
          <w:color w:val="215868" w:themeColor="accent5" w:themeShade="80"/>
          <w:sz w:val="22"/>
          <w:szCs w:val="22"/>
        </w:rPr>
        <w:t xml:space="preserve">to </w:t>
      </w:r>
      <w:r w:rsidR="007F4086" w:rsidRPr="006E19D2">
        <w:rPr>
          <w:rFonts w:asciiTheme="minorHAnsi" w:hAnsiTheme="minorHAnsi"/>
          <w:color w:val="215868" w:themeColor="accent5" w:themeShade="80"/>
          <w:sz w:val="22"/>
          <w:szCs w:val="22"/>
        </w:rPr>
        <w:t xml:space="preserve">volunteer, </w:t>
      </w:r>
      <w:r w:rsidR="00DB4A3A" w:rsidRPr="006E19D2">
        <w:rPr>
          <w:rFonts w:asciiTheme="minorHAnsi" w:hAnsiTheme="minorHAnsi"/>
          <w:color w:val="215868" w:themeColor="accent5" w:themeShade="80"/>
          <w:sz w:val="22"/>
          <w:szCs w:val="22"/>
        </w:rPr>
        <w:t>you need to</w:t>
      </w:r>
      <w:r w:rsidR="007F4086" w:rsidRPr="006E19D2">
        <w:rPr>
          <w:rFonts w:asciiTheme="minorHAnsi" w:hAnsiTheme="minorHAnsi"/>
          <w:color w:val="215868" w:themeColor="accent5" w:themeShade="80"/>
          <w:sz w:val="22"/>
          <w:szCs w:val="22"/>
        </w:rPr>
        <w:t>:</w:t>
      </w:r>
    </w:p>
    <w:p w:rsidR="007F4086" w:rsidRPr="00192029" w:rsidRDefault="00174F1F" w:rsidP="00D10278">
      <w:pPr>
        <w:pStyle w:val="Default"/>
        <w:numPr>
          <w:ilvl w:val="0"/>
          <w:numId w:val="33"/>
        </w:numPr>
        <w:spacing w:after="150"/>
        <w:rPr>
          <w:rFonts w:asciiTheme="minorHAnsi" w:hAnsiTheme="minorHAnsi"/>
          <w:color w:val="215868" w:themeColor="accent5" w:themeShade="80"/>
          <w:sz w:val="22"/>
          <w:szCs w:val="22"/>
        </w:rPr>
      </w:pPr>
      <w:r>
        <w:rPr>
          <w:rFonts w:asciiTheme="minorHAnsi" w:hAnsiTheme="minorHAnsi"/>
          <w:b/>
          <w:color w:val="215868" w:themeColor="accent5" w:themeShade="80"/>
          <w:sz w:val="22"/>
          <w:szCs w:val="22"/>
        </w:rPr>
        <w:t>K</w:t>
      </w:r>
      <w:r w:rsidR="00DB4A3A" w:rsidRPr="00192029">
        <w:rPr>
          <w:rFonts w:asciiTheme="minorHAnsi" w:hAnsiTheme="minorHAnsi"/>
          <w:b/>
          <w:color w:val="215868" w:themeColor="accent5" w:themeShade="80"/>
          <w:sz w:val="22"/>
          <w:szCs w:val="22"/>
        </w:rPr>
        <w:t>eep it easy</w:t>
      </w:r>
      <w:r w:rsidR="00DB4A3A" w:rsidRPr="00192029">
        <w:rPr>
          <w:rFonts w:asciiTheme="minorHAnsi" w:hAnsiTheme="minorHAnsi"/>
          <w:color w:val="215868" w:themeColor="accent5" w:themeShade="80"/>
          <w:sz w:val="22"/>
          <w:szCs w:val="22"/>
        </w:rPr>
        <w:t xml:space="preserve"> </w:t>
      </w:r>
      <w:r w:rsidR="00DB4A3A" w:rsidRPr="00192029">
        <w:rPr>
          <w:rFonts w:asciiTheme="minorHAnsi" w:hAnsiTheme="minorHAnsi"/>
          <w:b/>
          <w:color w:val="215868" w:themeColor="accent5" w:themeShade="80"/>
          <w:sz w:val="22"/>
          <w:szCs w:val="22"/>
        </w:rPr>
        <w:t>to mange</w:t>
      </w:r>
      <w:r w:rsidR="006E19D2" w:rsidRPr="00192029">
        <w:rPr>
          <w:rFonts w:asciiTheme="minorHAnsi" w:hAnsiTheme="minorHAnsi"/>
          <w:b/>
          <w:color w:val="215868" w:themeColor="accent5" w:themeShade="80"/>
          <w:sz w:val="22"/>
          <w:szCs w:val="22"/>
        </w:rPr>
        <w:t xml:space="preserve"> –</w:t>
      </w:r>
      <w:r w:rsidR="006E19D2" w:rsidRPr="00192029">
        <w:rPr>
          <w:rFonts w:asciiTheme="minorHAnsi" w:hAnsiTheme="minorHAnsi"/>
          <w:color w:val="215868" w:themeColor="accent5" w:themeShade="80"/>
          <w:sz w:val="22"/>
          <w:szCs w:val="22"/>
        </w:rPr>
        <w:t xml:space="preserve">The real challenge is making the process easy. Creating an online tool can help. The tool should be accessible online and provide details of volunteering activities; once they decide which activity they would like to do, they can register for it by simply clicking a button. Volunteers should also be able to leave feedback about their experience. </w:t>
      </w:r>
    </w:p>
    <w:p w:rsidR="006E19D2" w:rsidRPr="00D10278" w:rsidRDefault="00174F1F" w:rsidP="00DB4A3A">
      <w:pPr>
        <w:pStyle w:val="Default"/>
        <w:numPr>
          <w:ilvl w:val="0"/>
          <w:numId w:val="27"/>
        </w:numPr>
        <w:spacing w:after="150"/>
        <w:rPr>
          <w:rFonts w:asciiTheme="minorHAnsi" w:hAnsiTheme="minorHAnsi"/>
          <w:color w:val="215868" w:themeColor="accent5" w:themeShade="80"/>
          <w:sz w:val="22"/>
          <w:szCs w:val="22"/>
        </w:rPr>
      </w:pPr>
      <w:r>
        <w:rPr>
          <w:rFonts w:asciiTheme="minorHAnsi" w:hAnsiTheme="minorHAnsi"/>
          <w:b/>
          <w:color w:val="215868" w:themeColor="accent5" w:themeShade="80"/>
          <w:sz w:val="22"/>
          <w:szCs w:val="22"/>
        </w:rPr>
        <w:t>I</w:t>
      </w:r>
      <w:r w:rsidR="006E19D2">
        <w:rPr>
          <w:rFonts w:asciiTheme="minorHAnsi" w:hAnsiTheme="minorHAnsi"/>
          <w:b/>
          <w:color w:val="215868" w:themeColor="accent5" w:themeShade="80"/>
          <w:sz w:val="22"/>
          <w:szCs w:val="22"/>
        </w:rPr>
        <w:t>ntroduce</w:t>
      </w:r>
      <w:r w:rsidR="00DB4A3A" w:rsidRPr="006E19D2">
        <w:rPr>
          <w:rFonts w:asciiTheme="minorHAnsi" w:hAnsiTheme="minorHAnsi"/>
          <w:b/>
          <w:color w:val="215868" w:themeColor="accent5" w:themeShade="80"/>
          <w:sz w:val="22"/>
          <w:szCs w:val="22"/>
        </w:rPr>
        <w:t xml:space="preserve"> policy</w:t>
      </w:r>
      <w:r w:rsidR="006E19D2">
        <w:rPr>
          <w:rFonts w:asciiTheme="minorHAnsi" w:hAnsiTheme="minorHAnsi"/>
          <w:color w:val="215868" w:themeColor="accent5" w:themeShade="80"/>
          <w:sz w:val="22"/>
          <w:szCs w:val="22"/>
        </w:rPr>
        <w:t xml:space="preserve"> – </w:t>
      </w:r>
      <w:r w:rsidR="00213522" w:rsidRPr="006E19D2">
        <w:rPr>
          <w:rFonts w:asciiTheme="minorHAnsi" w:hAnsiTheme="minorHAnsi"/>
          <w:color w:val="215868" w:themeColor="accent5" w:themeShade="80"/>
          <w:sz w:val="22"/>
          <w:szCs w:val="22"/>
        </w:rPr>
        <w:t>Policies</w:t>
      </w:r>
      <w:r w:rsidR="006E19D2">
        <w:rPr>
          <w:rFonts w:asciiTheme="minorHAnsi" w:hAnsiTheme="minorHAnsi"/>
          <w:color w:val="215868" w:themeColor="accent5" w:themeShade="80"/>
          <w:sz w:val="22"/>
          <w:szCs w:val="22"/>
        </w:rPr>
        <w:t xml:space="preserve"> </w:t>
      </w:r>
      <w:r w:rsidR="001F6D4A" w:rsidRPr="006E19D2">
        <w:rPr>
          <w:rFonts w:asciiTheme="minorHAnsi" w:hAnsiTheme="minorHAnsi"/>
          <w:color w:val="215868" w:themeColor="accent5" w:themeShade="80"/>
          <w:sz w:val="22"/>
          <w:szCs w:val="22"/>
        </w:rPr>
        <w:t>are</w:t>
      </w:r>
      <w:r w:rsidR="007F4086" w:rsidRPr="006E19D2">
        <w:rPr>
          <w:rFonts w:asciiTheme="minorHAnsi" w:hAnsiTheme="minorHAnsi"/>
          <w:color w:val="215868" w:themeColor="accent5" w:themeShade="80"/>
          <w:sz w:val="22"/>
          <w:szCs w:val="22"/>
        </w:rPr>
        <w:t xml:space="preserve"> created to motivate people</w:t>
      </w:r>
      <w:proofErr w:type="gramStart"/>
      <w:r w:rsidR="007F4086" w:rsidRPr="006E19D2">
        <w:rPr>
          <w:rFonts w:asciiTheme="minorHAnsi" w:hAnsiTheme="minorHAnsi"/>
          <w:color w:val="215868" w:themeColor="accent5" w:themeShade="80"/>
          <w:sz w:val="22"/>
          <w:szCs w:val="22"/>
        </w:rPr>
        <w:t>;</w:t>
      </w:r>
      <w:r w:rsidR="00DB4A3A" w:rsidRPr="006E19D2">
        <w:rPr>
          <w:rFonts w:asciiTheme="minorHAnsi" w:hAnsiTheme="minorHAnsi"/>
          <w:color w:val="215868" w:themeColor="accent5" w:themeShade="80"/>
          <w:sz w:val="22"/>
          <w:szCs w:val="22"/>
        </w:rPr>
        <w:t xml:space="preserve"> </w:t>
      </w:r>
      <w:r w:rsidR="007F4086" w:rsidRPr="006E19D2">
        <w:rPr>
          <w:rFonts w:asciiTheme="minorHAnsi" w:hAnsiTheme="minorHAnsi"/>
          <w:color w:val="215868" w:themeColor="accent5" w:themeShade="80"/>
          <w:sz w:val="22"/>
          <w:szCs w:val="22"/>
        </w:rPr>
        <w:t xml:space="preserve"> a</w:t>
      </w:r>
      <w:proofErr w:type="gramEnd"/>
      <w:r w:rsidR="007F4086" w:rsidRPr="006E19D2">
        <w:rPr>
          <w:rFonts w:asciiTheme="minorHAnsi" w:hAnsiTheme="minorHAnsi"/>
          <w:color w:val="215868" w:themeColor="accent5" w:themeShade="80"/>
          <w:sz w:val="22"/>
          <w:szCs w:val="22"/>
        </w:rPr>
        <w:t xml:space="preserve"> case in point is</w:t>
      </w:r>
      <w:r w:rsidR="00676DEF" w:rsidRPr="006E19D2">
        <w:rPr>
          <w:rFonts w:asciiTheme="minorHAnsi" w:hAnsiTheme="minorHAnsi"/>
          <w:color w:val="215868" w:themeColor="accent5" w:themeShade="80"/>
          <w:sz w:val="22"/>
          <w:szCs w:val="22"/>
        </w:rPr>
        <w:t xml:space="preserve"> deciding</w:t>
      </w:r>
      <w:r w:rsidR="00DB4A3A" w:rsidRPr="006E19D2">
        <w:rPr>
          <w:rFonts w:asciiTheme="minorHAnsi" w:hAnsiTheme="minorHAnsi"/>
          <w:color w:val="215868" w:themeColor="accent5" w:themeShade="80"/>
          <w:sz w:val="22"/>
          <w:szCs w:val="22"/>
        </w:rPr>
        <w:t xml:space="preserve"> to exchange a day of work with a day </w:t>
      </w:r>
      <w:r w:rsidR="00676DEF" w:rsidRPr="006E19D2">
        <w:rPr>
          <w:rFonts w:asciiTheme="minorHAnsi" w:hAnsiTheme="minorHAnsi"/>
          <w:color w:val="215868" w:themeColor="accent5" w:themeShade="80"/>
          <w:sz w:val="22"/>
          <w:szCs w:val="22"/>
        </w:rPr>
        <w:t xml:space="preserve">of volunteering. That would create a policy that people would follow. </w:t>
      </w:r>
      <w:r w:rsidR="007F4086" w:rsidRPr="006E19D2">
        <w:rPr>
          <w:rFonts w:asciiTheme="minorHAnsi" w:hAnsiTheme="minorHAnsi"/>
          <w:color w:val="215868" w:themeColor="accent5" w:themeShade="80"/>
          <w:sz w:val="22"/>
          <w:szCs w:val="22"/>
        </w:rPr>
        <w:t>Also, b</w:t>
      </w:r>
      <w:r w:rsidR="00676DEF" w:rsidRPr="006E19D2">
        <w:rPr>
          <w:rFonts w:asciiTheme="minorHAnsi" w:hAnsiTheme="minorHAnsi"/>
          <w:color w:val="215868" w:themeColor="accent5" w:themeShade="80"/>
          <w:sz w:val="22"/>
          <w:szCs w:val="22"/>
        </w:rPr>
        <w:t xml:space="preserve">y appointing </w:t>
      </w:r>
      <w:r w:rsidR="006E19D2">
        <w:rPr>
          <w:rFonts w:asciiTheme="minorHAnsi" w:hAnsiTheme="minorHAnsi"/>
          <w:color w:val="215868" w:themeColor="accent5" w:themeShade="80"/>
          <w:sz w:val="22"/>
          <w:szCs w:val="22"/>
        </w:rPr>
        <w:t xml:space="preserve">a </w:t>
      </w:r>
      <w:r w:rsidR="00676DEF" w:rsidRPr="006E19D2">
        <w:rPr>
          <w:rFonts w:asciiTheme="minorHAnsi" w:hAnsiTheme="minorHAnsi"/>
          <w:color w:val="215868" w:themeColor="accent5" w:themeShade="80"/>
          <w:sz w:val="22"/>
          <w:szCs w:val="22"/>
        </w:rPr>
        <w:t xml:space="preserve">volunteering coordinator, you work on increasing participation. </w:t>
      </w:r>
      <w:r w:rsidR="006E19D2">
        <w:rPr>
          <w:rFonts w:asciiTheme="minorHAnsi" w:hAnsiTheme="minorHAnsi"/>
          <w:color w:val="215868" w:themeColor="accent5" w:themeShade="80"/>
          <w:sz w:val="22"/>
          <w:szCs w:val="22"/>
        </w:rPr>
        <w:t>V</w:t>
      </w:r>
      <w:r w:rsidR="00676DEF" w:rsidRPr="006E19D2">
        <w:rPr>
          <w:rFonts w:asciiTheme="minorHAnsi" w:hAnsiTheme="minorHAnsi"/>
          <w:color w:val="215868" w:themeColor="accent5" w:themeShade="80"/>
          <w:sz w:val="22"/>
          <w:szCs w:val="22"/>
        </w:rPr>
        <w:t xml:space="preserve">olunteering coordinators </w:t>
      </w:r>
      <w:r w:rsidR="006E19D2">
        <w:rPr>
          <w:rFonts w:asciiTheme="minorHAnsi" w:hAnsiTheme="minorHAnsi"/>
          <w:color w:val="215868" w:themeColor="accent5" w:themeShade="80"/>
          <w:sz w:val="22"/>
          <w:szCs w:val="22"/>
        </w:rPr>
        <w:t>will</w:t>
      </w:r>
      <w:r w:rsidR="00676DEF" w:rsidRPr="006E19D2">
        <w:rPr>
          <w:rFonts w:asciiTheme="minorHAnsi" w:hAnsiTheme="minorHAnsi"/>
          <w:color w:val="215868" w:themeColor="accent5" w:themeShade="80"/>
          <w:sz w:val="22"/>
          <w:szCs w:val="22"/>
        </w:rPr>
        <w:t xml:space="preserve"> already know the client and what is needed.</w:t>
      </w:r>
      <w:r w:rsidR="006E19D2">
        <w:rPr>
          <w:rFonts w:asciiTheme="minorHAnsi" w:hAnsiTheme="minorHAnsi"/>
          <w:color w:val="215868" w:themeColor="accent5" w:themeShade="80"/>
          <w:sz w:val="22"/>
          <w:szCs w:val="22"/>
        </w:rPr>
        <w:t xml:space="preserve"> </w:t>
      </w:r>
      <w:r w:rsidR="00676DEF" w:rsidRPr="006E19D2">
        <w:rPr>
          <w:rFonts w:asciiTheme="minorHAnsi" w:hAnsiTheme="minorHAnsi"/>
          <w:color w:val="215868" w:themeColor="accent5" w:themeShade="80"/>
          <w:sz w:val="22"/>
          <w:szCs w:val="22"/>
        </w:rPr>
        <w:t>You can also measure the</w:t>
      </w:r>
      <w:r w:rsidR="006E19D2">
        <w:rPr>
          <w:rFonts w:asciiTheme="minorHAnsi" w:hAnsiTheme="minorHAnsi"/>
          <w:color w:val="215868" w:themeColor="accent5" w:themeShade="80"/>
          <w:sz w:val="22"/>
          <w:szCs w:val="22"/>
        </w:rPr>
        <w:t xml:space="preserve"> policy</w:t>
      </w:r>
      <w:r w:rsidR="00676DEF" w:rsidRPr="006E19D2">
        <w:rPr>
          <w:rFonts w:asciiTheme="minorHAnsi" w:hAnsiTheme="minorHAnsi"/>
          <w:color w:val="215868" w:themeColor="accent5" w:themeShade="80"/>
          <w:sz w:val="22"/>
          <w:szCs w:val="22"/>
        </w:rPr>
        <w:t xml:space="preserve"> outcomes by calculating </w:t>
      </w:r>
      <w:r w:rsidR="00DB4A3A" w:rsidRPr="006E19D2">
        <w:rPr>
          <w:rFonts w:asciiTheme="minorHAnsi" w:hAnsiTheme="minorHAnsi"/>
          <w:color w:val="215868" w:themeColor="accent5" w:themeShade="80"/>
          <w:sz w:val="22"/>
          <w:szCs w:val="22"/>
        </w:rPr>
        <w:t>volunteering</w:t>
      </w:r>
      <w:r w:rsidR="006E19D2">
        <w:rPr>
          <w:rFonts w:asciiTheme="minorHAnsi" w:hAnsiTheme="minorHAnsi"/>
          <w:color w:val="215868" w:themeColor="accent5" w:themeShade="80"/>
          <w:sz w:val="22"/>
          <w:szCs w:val="22"/>
        </w:rPr>
        <w:t xml:space="preserve"> hours</w:t>
      </w:r>
      <w:r w:rsidR="00676DEF" w:rsidRPr="006E19D2">
        <w:rPr>
          <w:rFonts w:asciiTheme="minorHAnsi" w:hAnsiTheme="minorHAnsi"/>
          <w:color w:val="215868" w:themeColor="accent5" w:themeShade="80"/>
          <w:sz w:val="22"/>
          <w:szCs w:val="22"/>
        </w:rPr>
        <w:t xml:space="preserve"> and collecting feedback</w:t>
      </w:r>
      <w:r w:rsidR="00DB4A3A" w:rsidRPr="006E19D2">
        <w:rPr>
          <w:rFonts w:asciiTheme="minorHAnsi" w:hAnsiTheme="minorHAnsi"/>
          <w:color w:val="215868" w:themeColor="accent5" w:themeShade="80"/>
          <w:sz w:val="22"/>
          <w:szCs w:val="22"/>
        </w:rPr>
        <w:t>.</w:t>
      </w:r>
    </w:p>
    <w:p w:rsidR="00742E60" w:rsidRPr="006E19D2" w:rsidRDefault="00676DEF" w:rsidP="00DB4A3A">
      <w:pPr>
        <w:pStyle w:val="Default"/>
        <w:numPr>
          <w:ilvl w:val="0"/>
          <w:numId w:val="27"/>
        </w:numPr>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Resistant groups</w:t>
      </w:r>
      <w:r w:rsidR="006E19D2">
        <w:rPr>
          <w:rFonts w:asciiTheme="minorHAnsi" w:hAnsiTheme="minorHAnsi"/>
          <w:b/>
          <w:color w:val="215868" w:themeColor="accent5" w:themeShade="80"/>
          <w:sz w:val="22"/>
          <w:szCs w:val="22"/>
        </w:rPr>
        <w:t xml:space="preserve"> – </w:t>
      </w:r>
      <w:r w:rsidR="006E19D2">
        <w:rPr>
          <w:rFonts w:asciiTheme="minorHAnsi" w:hAnsiTheme="minorHAnsi"/>
          <w:color w:val="215868" w:themeColor="accent5" w:themeShade="80"/>
          <w:sz w:val="22"/>
          <w:szCs w:val="22"/>
        </w:rPr>
        <w:t>s</w:t>
      </w:r>
      <w:r w:rsidRPr="006E19D2">
        <w:rPr>
          <w:rFonts w:asciiTheme="minorHAnsi" w:hAnsiTheme="minorHAnsi"/>
          <w:color w:val="215868" w:themeColor="accent5" w:themeShade="80"/>
          <w:sz w:val="22"/>
          <w:szCs w:val="22"/>
        </w:rPr>
        <w:t>ome</w:t>
      </w:r>
      <w:r w:rsidR="006E19D2">
        <w:rPr>
          <w:rFonts w:asciiTheme="minorHAnsi" w:hAnsiTheme="minorHAnsi"/>
          <w:color w:val="215868" w:themeColor="accent5" w:themeShade="80"/>
          <w:sz w:val="22"/>
          <w:szCs w:val="22"/>
        </w:rPr>
        <w:t xml:space="preserve"> people </w:t>
      </w:r>
      <w:r w:rsidRPr="006E19D2">
        <w:rPr>
          <w:rFonts w:asciiTheme="minorHAnsi" w:hAnsiTheme="minorHAnsi"/>
          <w:color w:val="215868" w:themeColor="accent5" w:themeShade="80"/>
          <w:sz w:val="22"/>
          <w:szCs w:val="22"/>
        </w:rPr>
        <w:t xml:space="preserve">won’t </w:t>
      </w:r>
      <w:r w:rsidR="001F6D4A" w:rsidRPr="006E19D2">
        <w:rPr>
          <w:rFonts w:asciiTheme="minorHAnsi" w:hAnsiTheme="minorHAnsi"/>
          <w:b/>
          <w:color w:val="215868" w:themeColor="accent5" w:themeShade="80"/>
          <w:sz w:val="22"/>
          <w:szCs w:val="22"/>
        </w:rPr>
        <w:t>EVER</w:t>
      </w:r>
      <w:r w:rsidR="001F6D4A" w:rsidRP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 xml:space="preserve">get involved. The reason is simple; they just don’t care. Luckily it won’t represent the majority of your employees. </w:t>
      </w:r>
      <w:r w:rsidR="006E19D2">
        <w:rPr>
          <w:rFonts w:asciiTheme="minorHAnsi" w:hAnsiTheme="minorHAnsi"/>
          <w:color w:val="215868" w:themeColor="accent5" w:themeShade="80"/>
          <w:sz w:val="22"/>
          <w:szCs w:val="22"/>
        </w:rPr>
        <w:t xml:space="preserve">Avoid </w:t>
      </w:r>
      <w:r w:rsidR="00174F1F">
        <w:rPr>
          <w:rFonts w:asciiTheme="minorHAnsi" w:hAnsiTheme="minorHAnsi"/>
          <w:color w:val="215868" w:themeColor="accent5" w:themeShade="80"/>
          <w:sz w:val="22"/>
          <w:szCs w:val="22"/>
        </w:rPr>
        <w:t>being tempted</w:t>
      </w:r>
      <w:r w:rsidR="006E19D2">
        <w:rPr>
          <w:rFonts w:asciiTheme="minorHAnsi" w:hAnsiTheme="minorHAnsi"/>
          <w:color w:val="215868" w:themeColor="accent5" w:themeShade="80"/>
          <w:sz w:val="22"/>
          <w:szCs w:val="22"/>
        </w:rPr>
        <w:t xml:space="preserve"> </w:t>
      </w:r>
      <w:r w:rsidRPr="006E19D2">
        <w:rPr>
          <w:rFonts w:asciiTheme="minorHAnsi" w:hAnsiTheme="minorHAnsi"/>
          <w:color w:val="215868" w:themeColor="accent5" w:themeShade="80"/>
          <w:sz w:val="22"/>
          <w:szCs w:val="22"/>
        </w:rPr>
        <w:t>to try to change peop</w:t>
      </w:r>
      <w:r w:rsidR="006E19D2">
        <w:rPr>
          <w:rFonts w:asciiTheme="minorHAnsi" w:hAnsiTheme="minorHAnsi"/>
          <w:color w:val="215868" w:themeColor="accent5" w:themeShade="80"/>
          <w:sz w:val="22"/>
          <w:szCs w:val="22"/>
        </w:rPr>
        <w:t xml:space="preserve">le’s behaviour and focus on </w:t>
      </w:r>
      <w:r w:rsidRPr="006E19D2">
        <w:rPr>
          <w:rFonts w:asciiTheme="minorHAnsi" w:hAnsiTheme="minorHAnsi"/>
          <w:color w:val="215868" w:themeColor="accent5" w:themeShade="80"/>
          <w:sz w:val="22"/>
          <w:szCs w:val="22"/>
        </w:rPr>
        <w:t>resistan</w:t>
      </w:r>
      <w:r w:rsidR="006E19D2">
        <w:rPr>
          <w:rFonts w:asciiTheme="minorHAnsi" w:hAnsiTheme="minorHAnsi"/>
          <w:color w:val="215868" w:themeColor="accent5" w:themeShade="80"/>
          <w:sz w:val="22"/>
          <w:szCs w:val="22"/>
        </w:rPr>
        <w:t>t groups. It may distract y</w:t>
      </w:r>
      <w:r w:rsidRPr="006E19D2">
        <w:rPr>
          <w:rFonts w:asciiTheme="minorHAnsi" w:hAnsiTheme="minorHAnsi"/>
          <w:color w:val="215868" w:themeColor="accent5" w:themeShade="80"/>
          <w:sz w:val="22"/>
          <w:szCs w:val="22"/>
        </w:rPr>
        <w:t xml:space="preserve">ou </w:t>
      </w:r>
      <w:r w:rsidR="006E19D2">
        <w:rPr>
          <w:rFonts w:asciiTheme="minorHAnsi" w:hAnsiTheme="minorHAnsi"/>
          <w:color w:val="215868" w:themeColor="accent5" w:themeShade="80"/>
          <w:sz w:val="22"/>
          <w:szCs w:val="22"/>
        </w:rPr>
        <w:t>from providing enough support to the</w:t>
      </w:r>
      <w:r w:rsidR="00742E60" w:rsidRPr="006E19D2">
        <w:rPr>
          <w:rFonts w:asciiTheme="minorHAnsi" w:hAnsiTheme="minorHAnsi"/>
          <w:color w:val="215868" w:themeColor="accent5" w:themeShade="80"/>
          <w:sz w:val="22"/>
          <w:szCs w:val="22"/>
        </w:rPr>
        <w:t xml:space="preserve"> employees who do care and can become advocates </w:t>
      </w:r>
      <w:r w:rsidR="006E19D2">
        <w:rPr>
          <w:rFonts w:asciiTheme="minorHAnsi" w:hAnsiTheme="minorHAnsi"/>
          <w:color w:val="215868" w:themeColor="accent5" w:themeShade="80"/>
          <w:sz w:val="22"/>
          <w:szCs w:val="22"/>
        </w:rPr>
        <w:t>for your work</w:t>
      </w:r>
      <w:r w:rsidR="00742E60" w:rsidRPr="006E19D2">
        <w:rPr>
          <w:rFonts w:asciiTheme="minorHAnsi" w:hAnsiTheme="minorHAnsi"/>
          <w:color w:val="215868" w:themeColor="accent5" w:themeShade="80"/>
          <w:sz w:val="22"/>
          <w:szCs w:val="22"/>
        </w:rPr>
        <w:t xml:space="preserve">. The focus needs to stay on the people </w:t>
      </w:r>
      <w:r w:rsidR="006E19D2">
        <w:rPr>
          <w:rFonts w:asciiTheme="minorHAnsi" w:hAnsiTheme="minorHAnsi"/>
          <w:color w:val="215868" w:themeColor="accent5" w:themeShade="80"/>
          <w:sz w:val="22"/>
          <w:szCs w:val="22"/>
        </w:rPr>
        <w:t xml:space="preserve">who do show </w:t>
      </w:r>
      <w:r w:rsidR="00742E60" w:rsidRPr="006E19D2">
        <w:rPr>
          <w:rFonts w:asciiTheme="minorHAnsi" w:hAnsiTheme="minorHAnsi"/>
          <w:color w:val="215868" w:themeColor="accent5" w:themeShade="80"/>
          <w:sz w:val="22"/>
          <w:szCs w:val="22"/>
        </w:rPr>
        <w:t xml:space="preserve">interest. </w:t>
      </w:r>
    </w:p>
    <w:p w:rsidR="00742E60" w:rsidRPr="006E19D2" w:rsidRDefault="001F6D4A" w:rsidP="00DB4A3A">
      <w:pPr>
        <w:pStyle w:val="Default"/>
        <w:numPr>
          <w:ilvl w:val="0"/>
          <w:numId w:val="27"/>
        </w:numPr>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We can all be competitive</w:t>
      </w:r>
      <w:r w:rsidR="006E19D2">
        <w:rPr>
          <w:rFonts w:asciiTheme="minorHAnsi" w:hAnsiTheme="minorHAnsi"/>
          <w:b/>
          <w:color w:val="215868" w:themeColor="accent5" w:themeShade="80"/>
          <w:sz w:val="22"/>
          <w:szCs w:val="22"/>
        </w:rPr>
        <w:t xml:space="preserve"> –</w:t>
      </w:r>
      <w:r w:rsidR="006E19D2">
        <w:rPr>
          <w:rFonts w:asciiTheme="minorHAnsi" w:hAnsiTheme="minorHAnsi"/>
          <w:color w:val="215868" w:themeColor="accent5" w:themeShade="80"/>
          <w:sz w:val="22"/>
          <w:szCs w:val="22"/>
        </w:rPr>
        <w:t xml:space="preserve"> k</w:t>
      </w:r>
      <w:r w:rsidR="00742E60" w:rsidRPr="006E19D2">
        <w:rPr>
          <w:rFonts w:asciiTheme="minorHAnsi" w:hAnsiTheme="minorHAnsi"/>
          <w:color w:val="215868" w:themeColor="accent5" w:themeShade="80"/>
          <w:sz w:val="22"/>
          <w:szCs w:val="22"/>
        </w:rPr>
        <w:t>nowing</w:t>
      </w:r>
      <w:r w:rsidR="006E19D2">
        <w:rPr>
          <w:rFonts w:asciiTheme="minorHAnsi" w:hAnsiTheme="minorHAnsi"/>
          <w:color w:val="215868" w:themeColor="accent5" w:themeShade="80"/>
          <w:sz w:val="22"/>
          <w:szCs w:val="22"/>
        </w:rPr>
        <w:t xml:space="preserve"> </w:t>
      </w:r>
      <w:r w:rsidR="00742E60" w:rsidRPr="006E19D2">
        <w:rPr>
          <w:rFonts w:asciiTheme="minorHAnsi" w:hAnsiTheme="minorHAnsi"/>
          <w:color w:val="215868" w:themeColor="accent5" w:themeShade="80"/>
          <w:sz w:val="22"/>
          <w:szCs w:val="22"/>
        </w:rPr>
        <w:t xml:space="preserve">your people is important. And knowing how competitive people can be, can </w:t>
      </w:r>
      <w:r w:rsidR="006E19D2">
        <w:rPr>
          <w:rFonts w:asciiTheme="minorHAnsi" w:hAnsiTheme="minorHAnsi"/>
          <w:color w:val="215868" w:themeColor="accent5" w:themeShade="80"/>
          <w:sz w:val="22"/>
          <w:szCs w:val="22"/>
        </w:rPr>
        <w:t>help motivate people to organise or participate in activities</w:t>
      </w:r>
      <w:r w:rsidR="00742E60" w:rsidRPr="006E19D2">
        <w:rPr>
          <w:rFonts w:asciiTheme="minorHAnsi" w:hAnsiTheme="minorHAnsi"/>
          <w:color w:val="215868" w:themeColor="accent5" w:themeShade="80"/>
          <w:sz w:val="22"/>
          <w:szCs w:val="22"/>
        </w:rPr>
        <w:t xml:space="preserve">. Once </w:t>
      </w:r>
      <w:r w:rsidR="006E19D2">
        <w:rPr>
          <w:rFonts w:asciiTheme="minorHAnsi" w:hAnsiTheme="minorHAnsi"/>
          <w:color w:val="215868" w:themeColor="accent5" w:themeShade="80"/>
          <w:sz w:val="22"/>
          <w:szCs w:val="22"/>
        </w:rPr>
        <w:t xml:space="preserve">people have participated once then it is likely that </w:t>
      </w:r>
      <w:r w:rsidR="00742E60" w:rsidRPr="006E19D2">
        <w:rPr>
          <w:rFonts w:asciiTheme="minorHAnsi" w:hAnsiTheme="minorHAnsi"/>
          <w:color w:val="215868" w:themeColor="accent5" w:themeShade="80"/>
          <w:sz w:val="22"/>
          <w:szCs w:val="22"/>
        </w:rPr>
        <w:t>they will come</w:t>
      </w:r>
      <w:r w:rsidR="006E19D2">
        <w:rPr>
          <w:rFonts w:asciiTheme="minorHAnsi" w:hAnsiTheme="minorHAnsi"/>
          <w:color w:val="215868" w:themeColor="accent5" w:themeShade="80"/>
          <w:sz w:val="22"/>
          <w:szCs w:val="22"/>
        </w:rPr>
        <w:t xml:space="preserve"> again</w:t>
      </w:r>
      <w:r w:rsidR="00742E60" w:rsidRPr="006E19D2">
        <w:rPr>
          <w:rFonts w:asciiTheme="minorHAnsi" w:hAnsiTheme="minorHAnsi"/>
          <w:color w:val="215868" w:themeColor="accent5" w:themeShade="80"/>
          <w:sz w:val="22"/>
          <w:szCs w:val="22"/>
        </w:rPr>
        <w:t xml:space="preserve"> </w:t>
      </w:r>
      <w:r w:rsidR="001E482E" w:rsidRPr="006E19D2">
        <w:rPr>
          <w:rFonts w:asciiTheme="minorHAnsi" w:hAnsiTheme="minorHAnsi"/>
          <w:color w:val="215868" w:themeColor="accent5" w:themeShade="80"/>
          <w:sz w:val="22"/>
          <w:szCs w:val="22"/>
        </w:rPr>
        <w:t>and book another activity b</w:t>
      </w:r>
      <w:r w:rsidR="00742E60" w:rsidRPr="006E19D2">
        <w:rPr>
          <w:rFonts w:asciiTheme="minorHAnsi" w:hAnsiTheme="minorHAnsi"/>
          <w:color w:val="215868" w:themeColor="accent5" w:themeShade="80"/>
          <w:sz w:val="22"/>
          <w:szCs w:val="22"/>
        </w:rPr>
        <w:t>ecause it’s fun!</w:t>
      </w:r>
    </w:p>
    <w:p w:rsidR="001F6D4A" w:rsidRPr="006E19D2" w:rsidRDefault="005122DA" w:rsidP="00DB4A3A">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All </w:t>
      </w:r>
      <w:r w:rsidR="006E19D2">
        <w:rPr>
          <w:rFonts w:asciiTheme="minorHAnsi" w:hAnsiTheme="minorHAnsi"/>
          <w:color w:val="215868" w:themeColor="accent5" w:themeShade="80"/>
          <w:sz w:val="22"/>
          <w:szCs w:val="22"/>
        </w:rPr>
        <w:t>the above</w:t>
      </w:r>
      <w:r w:rsidRPr="006E19D2">
        <w:rPr>
          <w:rFonts w:asciiTheme="minorHAnsi" w:hAnsiTheme="minorHAnsi"/>
          <w:color w:val="215868" w:themeColor="accent5" w:themeShade="80"/>
          <w:sz w:val="22"/>
          <w:szCs w:val="22"/>
        </w:rPr>
        <w:t xml:space="preserve"> can </w:t>
      </w:r>
      <w:r w:rsidR="006E19D2">
        <w:rPr>
          <w:rFonts w:asciiTheme="minorHAnsi" w:hAnsiTheme="minorHAnsi"/>
          <w:color w:val="215868" w:themeColor="accent5" w:themeShade="80"/>
          <w:sz w:val="22"/>
          <w:szCs w:val="22"/>
        </w:rPr>
        <w:t xml:space="preserve">be delivered internally with </w:t>
      </w:r>
      <w:r w:rsidRPr="006E19D2">
        <w:rPr>
          <w:rFonts w:asciiTheme="minorHAnsi" w:hAnsiTheme="minorHAnsi"/>
          <w:color w:val="215868" w:themeColor="accent5" w:themeShade="80"/>
          <w:sz w:val="22"/>
          <w:szCs w:val="22"/>
        </w:rPr>
        <w:t xml:space="preserve">no cost </w:t>
      </w:r>
      <w:r w:rsidR="006E19D2">
        <w:rPr>
          <w:rFonts w:asciiTheme="minorHAnsi" w:hAnsiTheme="minorHAnsi"/>
          <w:color w:val="215868" w:themeColor="accent5" w:themeShade="80"/>
          <w:sz w:val="22"/>
          <w:szCs w:val="22"/>
        </w:rPr>
        <w:t xml:space="preserve">other than the time spent building the online platform and developing policies </w:t>
      </w:r>
      <w:r w:rsidRPr="006E19D2">
        <w:rPr>
          <w:rFonts w:asciiTheme="minorHAnsi" w:hAnsiTheme="minorHAnsi"/>
          <w:color w:val="215868" w:themeColor="accent5" w:themeShade="80"/>
          <w:sz w:val="22"/>
          <w:szCs w:val="22"/>
        </w:rPr>
        <w:t xml:space="preserve">in-house. </w:t>
      </w:r>
    </w:p>
    <w:p w:rsidR="0040137C" w:rsidRDefault="005122DA" w:rsidP="00DB4A3A">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Furthermore, it is important that someone is responsible for its implementation,</w:t>
      </w:r>
      <w:r w:rsidR="006E19D2">
        <w:rPr>
          <w:rFonts w:asciiTheme="minorHAnsi" w:hAnsiTheme="minorHAnsi"/>
          <w:color w:val="215868" w:themeColor="accent5" w:themeShade="80"/>
          <w:sz w:val="22"/>
          <w:szCs w:val="22"/>
        </w:rPr>
        <w:t xml:space="preserve"> e.g. project managers can encourage</w:t>
      </w:r>
      <w:r w:rsidRPr="006E19D2">
        <w:rPr>
          <w:rFonts w:asciiTheme="minorHAnsi" w:hAnsiTheme="minorHAnsi"/>
          <w:color w:val="215868" w:themeColor="accent5" w:themeShade="80"/>
          <w:sz w:val="22"/>
          <w:szCs w:val="22"/>
        </w:rPr>
        <w:t xml:space="preserve"> employees do </w:t>
      </w:r>
      <w:r w:rsidR="006E19D2">
        <w:rPr>
          <w:rFonts w:asciiTheme="minorHAnsi" w:hAnsiTheme="minorHAnsi"/>
          <w:color w:val="215868" w:themeColor="accent5" w:themeShade="80"/>
          <w:sz w:val="22"/>
          <w:szCs w:val="22"/>
        </w:rPr>
        <w:t>use the online p</w:t>
      </w:r>
      <w:r w:rsidRPr="006E19D2">
        <w:rPr>
          <w:rFonts w:asciiTheme="minorHAnsi" w:hAnsiTheme="minorHAnsi"/>
          <w:color w:val="215868" w:themeColor="accent5" w:themeShade="80"/>
          <w:sz w:val="22"/>
          <w:szCs w:val="22"/>
        </w:rPr>
        <w:t>latform.</w:t>
      </w:r>
    </w:p>
    <w:p w:rsidR="00543042" w:rsidRPr="006E19D2" w:rsidRDefault="001F6D4A" w:rsidP="00543042">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 xml:space="preserve">2. </w:t>
      </w:r>
      <w:r w:rsidR="00543042" w:rsidRPr="006E19D2">
        <w:rPr>
          <w:rFonts w:asciiTheme="minorHAnsi" w:hAnsiTheme="minorHAnsi"/>
          <w:b/>
          <w:color w:val="215868" w:themeColor="accent5" w:themeShade="80"/>
          <w:sz w:val="22"/>
          <w:szCs w:val="22"/>
        </w:rPr>
        <w:t>Female Employee Network</w:t>
      </w:r>
    </w:p>
    <w:p w:rsidR="0040137C" w:rsidRPr="006E19D2" w:rsidRDefault="00031EC4" w:rsidP="006E19D2">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Female employee engagement can be tough. In companies such as the construction sector, the </w:t>
      </w:r>
      <w:r w:rsidR="001F6D4A" w:rsidRPr="006E19D2">
        <w:rPr>
          <w:rFonts w:asciiTheme="minorHAnsi" w:hAnsiTheme="minorHAnsi"/>
          <w:color w:val="215868" w:themeColor="accent5" w:themeShade="80"/>
          <w:sz w:val="22"/>
          <w:szCs w:val="22"/>
        </w:rPr>
        <w:t xml:space="preserve">number of </w:t>
      </w:r>
      <w:r w:rsidRPr="006E19D2">
        <w:rPr>
          <w:rFonts w:asciiTheme="minorHAnsi" w:hAnsiTheme="minorHAnsi"/>
          <w:color w:val="215868" w:themeColor="accent5" w:themeShade="80"/>
          <w:sz w:val="22"/>
          <w:szCs w:val="22"/>
        </w:rPr>
        <w:t>female</w:t>
      </w:r>
      <w:r w:rsidR="001F6D4A" w:rsidRPr="006E19D2">
        <w:rPr>
          <w:rFonts w:asciiTheme="minorHAnsi" w:hAnsiTheme="minorHAnsi"/>
          <w:color w:val="215868" w:themeColor="accent5" w:themeShade="80"/>
          <w:sz w:val="22"/>
          <w:szCs w:val="22"/>
        </w:rPr>
        <w:t>s</w:t>
      </w:r>
      <w:r w:rsidRPr="006E19D2">
        <w:rPr>
          <w:rFonts w:asciiTheme="minorHAnsi" w:hAnsiTheme="minorHAnsi"/>
          <w:color w:val="215868" w:themeColor="accent5" w:themeShade="80"/>
          <w:sz w:val="22"/>
          <w:szCs w:val="22"/>
        </w:rPr>
        <w:t xml:space="preserve"> employed is usually lower as it is a male</w:t>
      </w:r>
      <w:r w:rsidR="001F6D4A" w:rsidRPr="006E19D2">
        <w:rPr>
          <w:rFonts w:asciiTheme="minorHAnsi" w:hAnsiTheme="minorHAnsi"/>
          <w:color w:val="215868" w:themeColor="accent5" w:themeShade="80"/>
          <w:sz w:val="22"/>
          <w:szCs w:val="22"/>
        </w:rPr>
        <w:t xml:space="preserve"> dominated industry still. According to several statistics, female employees can have a </w:t>
      </w:r>
      <w:r w:rsidRPr="006E19D2">
        <w:rPr>
          <w:rFonts w:asciiTheme="minorHAnsi" w:hAnsiTheme="minorHAnsi"/>
          <w:color w:val="215868" w:themeColor="accent5" w:themeShade="80"/>
          <w:sz w:val="22"/>
          <w:szCs w:val="22"/>
        </w:rPr>
        <w:t>difficult</w:t>
      </w:r>
      <w:r w:rsidR="001F6D4A" w:rsidRPr="006E19D2">
        <w:rPr>
          <w:rFonts w:asciiTheme="minorHAnsi" w:hAnsiTheme="minorHAnsi"/>
          <w:color w:val="215868" w:themeColor="accent5" w:themeShade="80"/>
          <w:sz w:val="22"/>
          <w:szCs w:val="22"/>
        </w:rPr>
        <w:t xml:space="preserve"> time when trying to</w:t>
      </w:r>
      <w:r w:rsidRPr="006E19D2">
        <w:rPr>
          <w:rFonts w:asciiTheme="minorHAnsi" w:hAnsiTheme="minorHAnsi"/>
          <w:color w:val="215868" w:themeColor="accent5" w:themeShade="80"/>
          <w:sz w:val="22"/>
          <w:szCs w:val="22"/>
        </w:rPr>
        <w:t xml:space="preserve"> speak in public and get support.</w:t>
      </w:r>
      <w:r w:rsidR="001F6D4A" w:rsidRPr="006E19D2">
        <w:rPr>
          <w:rFonts w:asciiTheme="minorHAnsi" w:hAnsiTheme="minorHAnsi"/>
          <w:color w:val="215868" w:themeColor="accent5" w:themeShade="80"/>
          <w:sz w:val="22"/>
          <w:szCs w:val="22"/>
        </w:rPr>
        <w:t xml:space="preserve"> They are usually not taken as seriously </w:t>
      </w:r>
      <w:r w:rsidR="00020537">
        <w:rPr>
          <w:rFonts w:asciiTheme="minorHAnsi" w:hAnsiTheme="minorHAnsi"/>
          <w:color w:val="215868" w:themeColor="accent5" w:themeShade="80"/>
          <w:sz w:val="22"/>
          <w:szCs w:val="22"/>
        </w:rPr>
        <w:t>in their participation as male colleagues</w:t>
      </w:r>
      <w:r w:rsidR="001F6D4A" w:rsidRPr="006E19D2">
        <w:rPr>
          <w:rFonts w:asciiTheme="minorHAnsi" w:hAnsiTheme="minorHAnsi"/>
          <w:color w:val="215868" w:themeColor="accent5" w:themeShade="80"/>
          <w:sz w:val="22"/>
          <w:szCs w:val="22"/>
        </w:rPr>
        <w:t xml:space="preserve">. </w:t>
      </w:r>
    </w:p>
    <w:p w:rsidR="001F6D4A" w:rsidRPr="006E19D2" w:rsidRDefault="001F6D4A" w:rsidP="001E482E">
      <w:pPr>
        <w:pStyle w:val="Default"/>
        <w:spacing w:after="150"/>
        <w:jc w:val="both"/>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Unconscious bias and the female networking</w:t>
      </w:r>
    </w:p>
    <w:p w:rsidR="00061378" w:rsidRPr="006E19D2" w:rsidRDefault="00031EC4" w:rsidP="00020537">
      <w:pPr>
        <w:pStyle w:val="Default"/>
        <w:spacing w:after="150"/>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Behavioural change should take place to reduce </w:t>
      </w:r>
      <w:r w:rsidRPr="006E19D2">
        <w:rPr>
          <w:rFonts w:asciiTheme="minorHAnsi" w:hAnsiTheme="minorHAnsi"/>
          <w:b/>
          <w:color w:val="215868" w:themeColor="accent5" w:themeShade="80"/>
          <w:sz w:val="22"/>
          <w:szCs w:val="22"/>
        </w:rPr>
        <w:t xml:space="preserve">unconscious bias against gender minority.  </w:t>
      </w:r>
      <w:r w:rsidR="00020537">
        <w:rPr>
          <w:rFonts w:asciiTheme="minorHAnsi" w:hAnsiTheme="minorHAnsi"/>
          <w:color w:val="215868" w:themeColor="accent5" w:themeShade="80"/>
          <w:sz w:val="22"/>
          <w:szCs w:val="22"/>
        </w:rPr>
        <w:t xml:space="preserve">Creating </w:t>
      </w:r>
      <w:r w:rsidR="00061378" w:rsidRPr="006E19D2">
        <w:rPr>
          <w:rFonts w:asciiTheme="minorHAnsi" w:hAnsiTheme="minorHAnsi"/>
          <w:color w:val="215868" w:themeColor="accent5" w:themeShade="80"/>
          <w:sz w:val="22"/>
          <w:szCs w:val="22"/>
        </w:rPr>
        <w:t>female network</w:t>
      </w:r>
      <w:r w:rsidR="00020537">
        <w:rPr>
          <w:rFonts w:asciiTheme="minorHAnsi" w:hAnsiTheme="minorHAnsi"/>
          <w:color w:val="215868" w:themeColor="accent5" w:themeShade="80"/>
          <w:sz w:val="22"/>
          <w:szCs w:val="22"/>
        </w:rPr>
        <w:t xml:space="preserve">s are usual for sharing ideas, career advice, providing training and helps empower and provide positive support. </w:t>
      </w:r>
    </w:p>
    <w:p w:rsidR="0040137C" w:rsidRPr="006E19D2" w:rsidRDefault="00020537" w:rsidP="001B49D0">
      <w:pPr>
        <w:pStyle w:val="Default"/>
        <w:spacing w:after="150"/>
        <w:rPr>
          <w:rFonts w:asciiTheme="minorHAnsi" w:hAnsiTheme="minorHAnsi"/>
          <w:color w:val="215868" w:themeColor="accent5" w:themeShade="80"/>
          <w:sz w:val="22"/>
          <w:szCs w:val="22"/>
        </w:rPr>
      </w:pPr>
      <w:r>
        <w:rPr>
          <w:rFonts w:asciiTheme="minorHAnsi" w:hAnsiTheme="minorHAnsi"/>
          <w:color w:val="215868" w:themeColor="accent5" w:themeShade="80"/>
          <w:sz w:val="22"/>
          <w:szCs w:val="22"/>
        </w:rPr>
        <w:t>It is important to put tools in place and ensure continuity by making someone responsible for driving progress. Changing culture and</w:t>
      </w:r>
      <w:r w:rsidR="00DB4A3A" w:rsidRPr="006E19D2">
        <w:rPr>
          <w:rFonts w:asciiTheme="minorHAnsi" w:hAnsiTheme="minorHAnsi"/>
          <w:color w:val="215868" w:themeColor="accent5" w:themeShade="80"/>
          <w:sz w:val="22"/>
          <w:szCs w:val="22"/>
        </w:rPr>
        <w:t xml:space="preserve"> behaviour </w:t>
      </w:r>
      <w:r>
        <w:rPr>
          <w:rFonts w:asciiTheme="minorHAnsi" w:hAnsiTheme="minorHAnsi"/>
          <w:color w:val="215868" w:themeColor="accent5" w:themeShade="80"/>
          <w:sz w:val="22"/>
          <w:szCs w:val="22"/>
        </w:rPr>
        <w:t>can take</w:t>
      </w:r>
      <w:r w:rsidR="00DB4A3A" w:rsidRPr="006E19D2">
        <w:rPr>
          <w:rFonts w:asciiTheme="minorHAnsi" w:hAnsiTheme="minorHAnsi"/>
          <w:color w:val="215868" w:themeColor="accent5" w:themeShade="80"/>
          <w:sz w:val="22"/>
          <w:szCs w:val="22"/>
        </w:rPr>
        <w:t xml:space="preserve"> y</w:t>
      </w:r>
      <w:r w:rsidR="00061378" w:rsidRPr="006E19D2">
        <w:rPr>
          <w:rFonts w:asciiTheme="minorHAnsi" w:hAnsiTheme="minorHAnsi"/>
          <w:color w:val="215868" w:themeColor="accent5" w:themeShade="80"/>
          <w:sz w:val="22"/>
          <w:szCs w:val="22"/>
        </w:rPr>
        <w:t>ears</w:t>
      </w:r>
      <w:r>
        <w:rPr>
          <w:rFonts w:asciiTheme="minorHAnsi" w:hAnsiTheme="minorHAnsi"/>
          <w:color w:val="215868" w:themeColor="accent5" w:themeShade="80"/>
          <w:sz w:val="22"/>
          <w:szCs w:val="22"/>
        </w:rPr>
        <w:t xml:space="preserve"> which means that measuring ongoing progress can be </w:t>
      </w:r>
      <w:r w:rsidR="00061378" w:rsidRPr="006E19D2">
        <w:rPr>
          <w:rFonts w:asciiTheme="minorHAnsi" w:hAnsiTheme="minorHAnsi"/>
          <w:color w:val="215868" w:themeColor="accent5" w:themeShade="80"/>
          <w:sz w:val="22"/>
          <w:szCs w:val="22"/>
        </w:rPr>
        <w:t>very helpful</w:t>
      </w:r>
      <w:r w:rsidR="00DB4A3A" w:rsidRPr="006E19D2">
        <w:rPr>
          <w:rFonts w:asciiTheme="minorHAnsi" w:hAnsiTheme="minorHAnsi"/>
          <w:color w:val="215868" w:themeColor="accent5" w:themeShade="80"/>
          <w:sz w:val="22"/>
          <w:szCs w:val="22"/>
        </w:rPr>
        <w:t>.</w:t>
      </w:r>
    </w:p>
    <w:p w:rsidR="001B49D0" w:rsidRPr="00D41A0F" w:rsidRDefault="001B49D0" w:rsidP="00D41A0F">
      <w:pPr>
        <w:pStyle w:val="Heading1"/>
        <w:jc w:val="right"/>
        <w:rPr>
          <w:rFonts w:ascii="Arial" w:hAnsi="Arial" w:cs="Arial"/>
          <w:color w:val="215868" w:themeColor="accent5" w:themeShade="80"/>
        </w:rPr>
      </w:pPr>
      <w:bookmarkStart w:id="3" w:name="_Toc463618204"/>
      <w:r w:rsidRPr="00D41A0F">
        <w:rPr>
          <w:rFonts w:ascii="Arial" w:hAnsi="Arial" w:cs="Arial"/>
          <w:color w:val="215868" w:themeColor="accent5" w:themeShade="80"/>
        </w:rPr>
        <w:lastRenderedPageBreak/>
        <w:t>4. Engagement for the long-term</w:t>
      </w:r>
      <w:bookmarkEnd w:id="3"/>
    </w:p>
    <w:p w:rsidR="00D41A0F" w:rsidRDefault="0040137C" w:rsidP="00D41A0F">
      <w:pPr>
        <w:pStyle w:val="Default"/>
        <w:jc w:val="right"/>
        <w:rPr>
          <w:rFonts w:ascii="Arial" w:hAnsi="Arial" w:cs="Arial"/>
          <w:color w:val="215868" w:themeColor="accent5" w:themeShade="80"/>
        </w:rPr>
      </w:pPr>
      <w:r w:rsidRPr="00D41A0F">
        <w:rPr>
          <w:rFonts w:ascii="Arial" w:hAnsi="Arial" w:cs="Arial"/>
          <w:color w:val="215868" w:themeColor="accent5" w:themeShade="80"/>
        </w:rPr>
        <w:t>Presented by Yvonne Bennett, Group Head</w:t>
      </w:r>
      <w:r w:rsidR="00D41A0F">
        <w:rPr>
          <w:rFonts w:ascii="Arial" w:hAnsi="Arial" w:cs="Arial"/>
          <w:color w:val="215868" w:themeColor="accent5" w:themeShade="80"/>
        </w:rPr>
        <w:t>, Culture Development P</w:t>
      </w:r>
      <w:r w:rsidRPr="00D41A0F">
        <w:rPr>
          <w:rFonts w:ascii="Arial" w:hAnsi="Arial" w:cs="Arial"/>
          <w:color w:val="215868" w:themeColor="accent5" w:themeShade="80"/>
        </w:rPr>
        <w:t>rogramm</w:t>
      </w:r>
      <w:r w:rsidR="00D41A0F">
        <w:rPr>
          <w:rFonts w:ascii="Arial" w:hAnsi="Arial" w:cs="Arial"/>
          <w:color w:val="215868" w:themeColor="accent5" w:themeShade="80"/>
        </w:rPr>
        <w:t>e,</w:t>
      </w:r>
    </w:p>
    <w:p w:rsidR="0040137C" w:rsidRDefault="00D41A0F" w:rsidP="00D41A0F">
      <w:pPr>
        <w:pStyle w:val="Default"/>
        <w:jc w:val="right"/>
        <w:rPr>
          <w:rFonts w:asciiTheme="minorHAnsi" w:hAnsiTheme="minorHAnsi"/>
          <w:b/>
          <w:noProof/>
          <w:color w:val="215868" w:themeColor="accent5" w:themeShade="80"/>
          <w:sz w:val="22"/>
          <w:szCs w:val="22"/>
          <w:lang w:eastAsia="en-GB"/>
        </w:rPr>
      </w:pPr>
      <w:r>
        <w:rPr>
          <w:rFonts w:ascii="Arial" w:hAnsi="Arial" w:cs="Arial"/>
          <w:color w:val="215868" w:themeColor="accent5" w:themeShade="80"/>
        </w:rPr>
        <w:t>J Murphy &amp; Sons</w:t>
      </w:r>
    </w:p>
    <w:p w:rsidR="00444961" w:rsidRPr="006E19D2" w:rsidRDefault="00444961" w:rsidP="00D41A0F">
      <w:pPr>
        <w:pStyle w:val="Default"/>
        <w:jc w:val="right"/>
        <w:rPr>
          <w:rFonts w:asciiTheme="minorHAnsi" w:hAnsiTheme="minorHAnsi"/>
          <w:b/>
          <w:color w:val="215868" w:themeColor="accent5" w:themeShade="80"/>
          <w:sz w:val="22"/>
          <w:szCs w:val="22"/>
        </w:rPr>
      </w:pPr>
      <w:r>
        <w:rPr>
          <w:rFonts w:asciiTheme="minorHAnsi" w:hAnsiTheme="minorHAnsi"/>
          <w:b/>
          <w:noProof/>
          <w:color w:val="215868" w:themeColor="accent5" w:themeShade="80"/>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wp:posOffset>
                </wp:positionH>
                <wp:positionV relativeFrom="paragraph">
                  <wp:posOffset>100965</wp:posOffset>
                </wp:positionV>
                <wp:extent cx="5743575" cy="9525"/>
                <wp:effectExtent l="0" t="0" r="9525" b="28575"/>
                <wp:wrapNone/>
                <wp:docPr id="5" name="Straight Connector 5"/>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95A48B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95pt" to="45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" strokecolor="#4579b8 [3044]"/>
            </w:pict>
          </mc:Fallback>
        </mc:AlternateContent>
      </w:r>
    </w:p>
    <w:p w:rsidR="00984D3F" w:rsidRDefault="00F6373A" w:rsidP="001B49D0">
      <w:pPr>
        <w:pStyle w:val="Default"/>
        <w:spacing w:after="150"/>
        <w:rPr>
          <w:rFonts w:asciiTheme="minorHAnsi" w:hAnsiTheme="minorHAnsi"/>
          <w:b/>
          <w:color w:val="215868" w:themeColor="accent5" w:themeShade="80"/>
          <w:sz w:val="22"/>
          <w:szCs w:val="22"/>
        </w:rPr>
      </w:pPr>
      <w:r w:rsidRPr="006E19D2">
        <w:rPr>
          <w:rFonts w:asciiTheme="minorHAnsi" w:hAnsiTheme="minorHAnsi"/>
          <w:b/>
          <w:color w:val="215868" w:themeColor="accent5" w:themeShade="80"/>
          <w:sz w:val="22"/>
          <w:szCs w:val="22"/>
        </w:rPr>
        <w:t>Introduction</w:t>
      </w:r>
      <w:r w:rsidR="00984D3F" w:rsidRPr="006E19D2">
        <w:rPr>
          <w:rFonts w:asciiTheme="minorHAnsi" w:hAnsiTheme="minorHAnsi"/>
          <w:b/>
          <w:color w:val="215868" w:themeColor="accent5" w:themeShade="80"/>
          <w:sz w:val="22"/>
          <w:szCs w:val="22"/>
        </w:rPr>
        <w:t xml:space="preserve"> </w:t>
      </w:r>
    </w:p>
    <w:p w:rsidR="00192029" w:rsidRPr="006E19D2" w:rsidRDefault="00192029" w:rsidP="00192029">
      <w:pPr>
        <w:pStyle w:val="Default"/>
        <w:spacing w:after="150"/>
        <w:jc w:val="both"/>
        <w:rPr>
          <w:rFonts w:asciiTheme="minorHAnsi" w:hAnsiTheme="minorHAnsi"/>
          <w:color w:val="215868" w:themeColor="accent5" w:themeShade="80"/>
          <w:sz w:val="22"/>
          <w:szCs w:val="22"/>
        </w:rPr>
      </w:pPr>
      <w:r w:rsidRPr="006E19D2">
        <w:rPr>
          <w:rFonts w:asciiTheme="minorHAnsi" w:hAnsiTheme="minorHAnsi"/>
          <w:color w:val="215868" w:themeColor="accent5" w:themeShade="80"/>
          <w:sz w:val="22"/>
          <w:szCs w:val="22"/>
        </w:rPr>
        <w:t xml:space="preserve">Yvonne Bennett joined </w:t>
      </w:r>
      <w:r>
        <w:rPr>
          <w:rFonts w:asciiTheme="minorHAnsi" w:hAnsiTheme="minorHAnsi"/>
          <w:color w:val="215868" w:themeColor="accent5" w:themeShade="80"/>
          <w:sz w:val="22"/>
          <w:szCs w:val="22"/>
        </w:rPr>
        <w:t>J Murphy &amp; Son in October 2011. W</w:t>
      </w:r>
      <w:r w:rsidRPr="006E19D2">
        <w:rPr>
          <w:rFonts w:asciiTheme="minorHAnsi" w:hAnsiTheme="minorHAnsi"/>
          <w:color w:val="215868" w:themeColor="accent5" w:themeShade="80"/>
          <w:sz w:val="22"/>
          <w:szCs w:val="22"/>
        </w:rPr>
        <w:t>ith 13 years’ experience as a Culture Development Programme lead, she is responsible for the continual development and international implem</w:t>
      </w:r>
      <w:r>
        <w:rPr>
          <w:rFonts w:asciiTheme="minorHAnsi" w:hAnsiTheme="minorHAnsi"/>
          <w:color w:val="215868" w:themeColor="accent5" w:themeShade="80"/>
          <w:sz w:val="22"/>
          <w:szCs w:val="22"/>
        </w:rPr>
        <w:t xml:space="preserve">entation (UK, Australia, Canada and </w:t>
      </w:r>
      <w:r w:rsidRPr="006E19D2">
        <w:rPr>
          <w:rFonts w:asciiTheme="minorHAnsi" w:hAnsiTheme="minorHAnsi"/>
          <w:color w:val="215868" w:themeColor="accent5" w:themeShade="80"/>
          <w:sz w:val="22"/>
          <w:szCs w:val="22"/>
        </w:rPr>
        <w:t>Ireland) of the Murphy ‘Never Harm’ Culture Development Programme</w:t>
      </w:r>
      <w:r>
        <w:rPr>
          <w:rFonts w:asciiTheme="minorHAnsi" w:hAnsiTheme="minorHAnsi"/>
          <w:color w:val="215868" w:themeColor="accent5" w:themeShade="80"/>
          <w:sz w:val="22"/>
          <w:szCs w:val="22"/>
        </w:rPr>
        <w:t xml:space="preserve">. The programme </w:t>
      </w:r>
      <w:r w:rsidRPr="006E19D2">
        <w:rPr>
          <w:rFonts w:asciiTheme="minorHAnsi" w:hAnsiTheme="minorHAnsi"/>
          <w:color w:val="215868" w:themeColor="accent5" w:themeShade="80"/>
          <w:sz w:val="22"/>
          <w:szCs w:val="22"/>
        </w:rPr>
        <w:t xml:space="preserve">continues to receive industry recognition and praise for its different approach to sustaining Never Harm culture in SHESQ. A certified Master Practitioner in NLP (neuro-linguistic programming), background in forensic psychology, and a </w:t>
      </w:r>
      <w:r>
        <w:rPr>
          <w:rFonts w:asciiTheme="minorHAnsi" w:hAnsiTheme="minorHAnsi"/>
          <w:color w:val="215868" w:themeColor="accent5" w:themeShade="80"/>
          <w:sz w:val="22"/>
          <w:szCs w:val="22"/>
        </w:rPr>
        <w:t>professional Performance Coach</w:t>
      </w:r>
      <w:r w:rsidRPr="006E19D2">
        <w:rPr>
          <w:rFonts w:asciiTheme="minorHAnsi" w:hAnsiTheme="minorHAnsi"/>
          <w:color w:val="215868" w:themeColor="accent5" w:themeShade="80"/>
          <w:sz w:val="22"/>
          <w:szCs w:val="22"/>
        </w:rPr>
        <w:t xml:space="preserve">, Yvonne </w:t>
      </w:r>
      <w:r>
        <w:rPr>
          <w:rFonts w:asciiTheme="minorHAnsi" w:hAnsiTheme="minorHAnsi"/>
          <w:color w:val="215868" w:themeColor="accent5" w:themeShade="80"/>
          <w:sz w:val="22"/>
          <w:szCs w:val="22"/>
        </w:rPr>
        <w:t xml:space="preserve">has </w:t>
      </w:r>
      <w:r w:rsidRPr="006E19D2">
        <w:rPr>
          <w:rFonts w:asciiTheme="minorHAnsi" w:hAnsiTheme="minorHAnsi"/>
          <w:color w:val="215868" w:themeColor="accent5" w:themeShade="80"/>
          <w:sz w:val="22"/>
          <w:szCs w:val="22"/>
        </w:rPr>
        <w:t xml:space="preserve">held </w:t>
      </w:r>
      <w:r>
        <w:rPr>
          <w:rFonts w:asciiTheme="minorHAnsi" w:hAnsiTheme="minorHAnsi"/>
          <w:color w:val="215868" w:themeColor="accent5" w:themeShade="80"/>
          <w:sz w:val="22"/>
          <w:szCs w:val="22"/>
        </w:rPr>
        <w:t>international business d</w:t>
      </w:r>
      <w:r w:rsidRPr="006E19D2">
        <w:rPr>
          <w:rFonts w:asciiTheme="minorHAnsi" w:hAnsiTheme="minorHAnsi"/>
          <w:color w:val="215868" w:themeColor="accent5" w:themeShade="80"/>
          <w:sz w:val="22"/>
          <w:szCs w:val="22"/>
        </w:rPr>
        <w:t>evelopm</w:t>
      </w:r>
      <w:r>
        <w:rPr>
          <w:rFonts w:asciiTheme="minorHAnsi" w:hAnsiTheme="minorHAnsi"/>
          <w:color w:val="215868" w:themeColor="accent5" w:themeShade="80"/>
          <w:sz w:val="22"/>
          <w:szCs w:val="22"/>
        </w:rPr>
        <w:t>ent and m</w:t>
      </w:r>
      <w:r w:rsidRPr="006E19D2">
        <w:rPr>
          <w:rFonts w:asciiTheme="minorHAnsi" w:hAnsiTheme="minorHAnsi"/>
          <w:color w:val="215868" w:themeColor="accent5" w:themeShade="80"/>
          <w:sz w:val="22"/>
          <w:szCs w:val="22"/>
        </w:rPr>
        <w:t>arketing</w:t>
      </w:r>
      <w:r>
        <w:rPr>
          <w:rFonts w:asciiTheme="minorHAnsi" w:hAnsiTheme="minorHAnsi"/>
          <w:color w:val="215868" w:themeColor="accent5" w:themeShade="80"/>
          <w:sz w:val="22"/>
          <w:szCs w:val="22"/>
        </w:rPr>
        <w:t xml:space="preserve"> director roles</w:t>
      </w:r>
      <w:r w:rsidRPr="006E19D2">
        <w:rPr>
          <w:rFonts w:asciiTheme="minorHAnsi" w:hAnsiTheme="minorHAnsi"/>
          <w:color w:val="215868" w:themeColor="accent5" w:themeShade="80"/>
          <w:sz w:val="22"/>
          <w:szCs w:val="22"/>
        </w:rPr>
        <w:t xml:space="preserve"> within the IT and Telecoms industries, working with FTSE top 100 organisations</w:t>
      </w:r>
      <w:r w:rsidRPr="006E19D2">
        <w:rPr>
          <w:rFonts w:asciiTheme="minorHAnsi" w:hAnsiTheme="minorHAnsi"/>
          <w:b/>
          <w:color w:val="215868" w:themeColor="accent5" w:themeShade="80"/>
          <w:sz w:val="22"/>
          <w:szCs w:val="22"/>
        </w:rPr>
        <w:t>.</w:t>
      </w:r>
    </w:p>
    <w:p w:rsidR="00192029" w:rsidRPr="006E19D2" w:rsidRDefault="00192029" w:rsidP="00192029">
      <w:pPr>
        <w:pStyle w:val="Default"/>
        <w:spacing w:after="150"/>
        <w:rPr>
          <w:rFonts w:asciiTheme="minorHAnsi" w:hAnsiTheme="minorHAnsi"/>
          <w:b/>
          <w:color w:val="215868" w:themeColor="accent5" w:themeShade="80"/>
          <w:sz w:val="22"/>
          <w:szCs w:val="22"/>
        </w:rPr>
      </w:pPr>
      <w:r>
        <w:rPr>
          <w:rFonts w:asciiTheme="minorHAnsi" w:hAnsiTheme="minorHAnsi"/>
          <w:b/>
          <w:color w:val="215868" w:themeColor="accent5" w:themeShade="80"/>
          <w:sz w:val="22"/>
          <w:szCs w:val="22"/>
        </w:rPr>
        <w:t>Neuro-Linguistic P</w:t>
      </w:r>
      <w:r w:rsidRPr="006E19D2">
        <w:rPr>
          <w:rFonts w:asciiTheme="minorHAnsi" w:hAnsiTheme="minorHAnsi"/>
          <w:b/>
          <w:color w:val="215868" w:themeColor="accent5" w:themeShade="80"/>
          <w:sz w:val="22"/>
          <w:szCs w:val="22"/>
        </w:rPr>
        <w:t xml:space="preserve">rogramming (NLP) and positive language </w:t>
      </w:r>
    </w:p>
    <w:p w:rsidR="00192029" w:rsidRDefault="00192029" w:rsidP="00192029">
      <w:pPr>
        <w:spacing w:after="0" w:line="240" w:lineRule="auto"/>
        <w:jc w:val="both"/>
        <w:rPr>
          <w:color w:val="215868" w:themeColor="accent5" w:themeShade="80"/>
        </w:rPr>
      </w:pPr>
      <w:r w:rsidRPr="009633F1">
        <w:rPr>
          <w:rFonts w:cs="Calibri"/>
          <w:color w:val="215868" w:themeColor="accent5" w:themeShade="80"/>
        </w:rPr>
        <w:t xml:space="preserve">By studying how people learn and how their behaviour can be influenced and modified is key in order to engage your employees in sustainability. </w:t>
      </w:r>
      <w:r w:rsidRPr="009633F1">
        <w:rPr>
          <w:color w:val="215868" w:themeColor="accent5" w:themeShade="80"/>
        </w:rPr>
        <w:t xml:space="preserve"> One way of engaging your employees is by applying positive language and the NLP tools.</w:t>
      </w:r>
    </w:p>
    <w:p w:rsidR="00192029" w:rsidRPr="009633F1" w:rsidRDefault="00192029" w:rsidP="00192029">
      <w:pPr>
        <w:spacing w:after="0" w:line="240" w:lineRule="auto"/>
        <w:rPr>
          <w:color w:val="215868" w:themeColor="accent5" w:themeShade="80"/>
        </w:rPr>
      </w:pPr>
    </w:p>
    <w:p w:rsidR="00192029" w:rsidRDefault="00192029" w:rsidP="00192029">
      <w:pPr>
        <w:spacing w:after="0" w:line="240" w:lineRule="auto"/>
        <w:jc w:val="both"/>
        <w:rPr>
          <w:color w:val="215868" w:themeColor="accent5" w:themeShade="80"/>
        </w:rPr>
      </w:pPr>
      <w:r>
        <w:rPr>
          <w:color w:val="215868" w:themeColor="accent5" w:themeShade="80"/>
        </w:rPr>
        <w:t xml:space="preserve">NLP is </w:t>
      </w:r>
      <w:r w:rsidRPr="009633F1">
        <w:rPr>
          <w:color w:val="215868" w:themeColor="accent5" w:themeShade="80"/>
        </w:rPr>
        <w:t>a model of interpersonal communication</w:t>
      </w:r>
      <w:r>
        <w:rPr>
          <w:color w:val="215868" w:themeColor="accent5" w:themeShade="80"/>
        </w:rPr>
        <w:t>,</w:t>
      </w:r>
      <w:r w:rsidRPr="009633F1">
        <w:rPr>
          <w:color w:val="215868" w:themeColor="accent5" w:themeShade="80"/>
        </w:rPr>
        <w:t xml:space="preserve"> chiefly concerned with the relationship between successful patterns of behaviour and the subjective experiences (esp. patte</w:t>
      </w:r>
      <w:r>
        <w:rPr>
          <w:color w:val="215868" w:themeColor="accent5" w:themeShade="80"/>
        </w:rPr>
        <w:t>rns of thought) underlying them  and “</w:t>
      </w:r>
      <w:r w:rsidRPr="009633F1">
        <w:rPr>
          <w:color w:val="215868" w:themeColor="accent5" w:themeShade="80"/>
        </w:rPr>
        <w:t xml:space="preserve">a system of alternative therapy based on this which seeks to educate people in self-awareness and effective communication, and to change their patterns of </w:t>
      </w:r>
      <w:r>
        <w:rPr>
          <w:color w:val="215868" w:themeColor="accent5" w:themeShade="80"/>
        </w:rPr>
        <w:t>mental and emotional behaviour.”</w:t>
      </w:r>
      <w:r w:rsidRPr="009633F1">
        <w:rPr>
          <w:color w:val="215868" w:themeColor="accent5" w:themeShade="80"/>
        </w:rPr>
        <w:t xml:space="preserve"> </w:t>
      </w:r>
    </w:p>
    <w:p w:rsidR="00192029" w:rsidRPr="009633F1" w:rsidRDefault="00192029" w:rsidP="00192029">
      <w:pPr>
        <w:spacing w:after="0" w:line="240" w:lineRule="auto"/>
        <w:rPr>
          <w:color w:val="215868" w:themeColor="accent5" w:themeShade="80"/>
        </w:rPr>
      </w:pPr>
    </w:p>
    <w:p w:rsidR="00192029" w:rsidRDefault="00192029" w:rsidP="00192029">
      <w:pPr>
        <w:spacing w:after="0" w:line="240" w:lineRule="auto"/>
        <w:jc w:val="both"/>
        <w:rPr>
          <w:color w:val="215868" w:themeColor="accent5" w:themeShade="80"/>
        </w:rPr>
      </w:pPr>
      <w:r w:rsidRPr="009633F1">
        <w:rPr>
          <w:color w:val="215868" w:themeColor="accent5" w:themeShade="80"/>
        </w:rPr>
        <w:t>It is a method of influencing brain behaviour (the ‘neuro’ part of the phrase) through the use of language (the ‘linguistic’ part) and other types of communication to enable a person to ‘recode’ the way the brain responds to stimuli (that's the ‘programming’) and manifest new and better behaviours.</w:t>
      </w:r>
    </w:p>
    <w:p w:rsidR="00192029" w:rsidRPr="009633F1" w:rsidRDefault="00192029" w:rsidP="00192029">
      <w:pPr>
        <w:spacing w:after="0" w:line="240" w:lineRule="auto"/>
        <w:rPr>
          <w:color w:val="215868" w:themeColor="accent5" w:themeShade="80"/>
        </w:rPr>
      </w:pPr>
    </w:p>
    <w:p w:rsidR="00192029" w:rsidRPr="0011492D" w:rsidRDefault="00192029" w:rsidP="00192029">
      <w:pPr>
        <w:spacing w:after="0" w:line="240" w:lineRule="auto"/>
        <w:rPr>
          <w:color w:val="215868" w:themeColor="accent5" w:themeShade="80"/>
        </w:rPr>
      </w:pPr>
      <w:r w:rsidRPr="009633F1">
        <w:rPr>
          <w:color w:val="215868" w:themeColor="accent5" w:themeShade="80"/>
        </w:rPr>
        <w:t xml:space="preserve">Language is </w:t>
      </w:r>
      <w:proofErr w:type="gramStart"/>
      <w:r w:rsidRPr="00281986">
        <w:rPr>
          <w:i/>
          <w:color w:val="215868" w:themeColor="accent5" w:themeShade="80"/>
        </w:rPr>
        <w:t>key</w:t>
      </w:r>
      <w:proofErr w:type="gramEnd"/>
      <w:r w:rsidRPr="00281986">
        <w:rPr>
          <w:i/>
          <w:color w:val="215868" w:themeColor="accent5" w:themeShade="80"/>
        </w:rPr>
        <w:t xml:space="preserve"> </w:t>
      </w:r>
      <w:r>
        <w:rPr>
          <w:color w:val="215868" w:themeColor="accent5" w:themeShade="80"/>
        </w:rPr>
        <w:t>in</w:t>
      </w:r>
      <w:r w:rsidRPr="009633F1">
        <w:rPr>
          <w:color w:val="215868" w:themeColor="accent5" w:themeShade="80"/>
        </w:rPr>
        <w:t xml:space="preserve"> how we engage someone; what we say and the way we frame some topics are very important when trying to engage employees.</w:t>
      </w:r>
      <w:r w:rsidRPr="006E19D2">
        <w:rPr>
          <w:color w:val="215868" w:themeColor="accent5" w:themeShade="80"/>
        </w:rPr>
        <w:t xml:space="preserve"> </w:t>
      </w:r>
    </w:p>
    <w:p w:rsidR="00192029" w:rsidRDefault="00192029" w:rsidP="00192029">
      <w:pPr>
        <w:spacing w:after="0"/>
        <w:rPr>
          <w:b/>
          <w:color w:val="215868" w:themeColor="accent5" w:themeShade="80"/>
        </w:rPr>
      </w:pPr>
    </w:p>
    <w:p w:rsidR="00192029" w:rsidRPr="006E19D2" w:rsidRDefault="00192029" w:rsidP="00192029">
      <w:pPr>
        <w:rPr>
          <w:b/>
          <w:color w:val="215868" w:themeColor="accent5" w:themeShade="80"/>
        </w:rPr>
      </w:pPr>
      <w:r w:rsidRPr="006E19D2">
        <w:rPr>
          <w:b/>
          <w:color w:val="215868" w:themeColor="accent5" w:themeShade="80"/>
        </w:rPr>
        <w:t>The journey of learning</w:t>
      </w:r>
    </w:p>
    <w:p w:rsidR="00192029" w:rsidRDefault="00192029" w:rsidP="00192029">
      <w:pPr>
        <w:spacing w:after="0" w:line="240" w:lineRule="auto"/>
        <w:jc w:val="both"/>
        <w:rPr>
          <w:color w:val="215868" w:themeColor="accent5" w:themeShade="80"/>
        </w:rPr>
      </w:pPr>
      <w:r w:rsidRPr="006E19D2">
        <w:rPr>
          <w:color w:val="215868" w:themeColor="accent5" w:themeShade="80"/>
        </w:rPr>
        <w:t>People have different learning abilit</w:t>
      </w:r>
      <w:r>
        <w:rPr>
          <w:color w:val="215868" w:themeColor="accent5" w:themeShade="80"/>
        </w:rPr>
        <w:t xml:space="preserve">ies and skills. Some people </w:t>
      </w:r>
      <w:r w:rsidRPr="006E19D2">
        <w:rPr>
          <w:color w:val="215868" w:themeColor="accent5" w:themeShade="80"/>
        </w:rPr>
        <w:t xml:space="preserve">get more engaged </w:t>
      </w:r>
      <w:r>
        <w:rPr>
          <w:color w:val="215868" w:themeColor="accent5" w:themeShade="80"/>
        </w:rPr>
        <w:t>‘</w:t>
      </w:r>
      <w:r w:rsidRPr="006E19D2">
        <w:rPr>
          <w:color w:val="215868" w:themeColor="accent5" w:themeShade="80"/>
        </w:rPr>
        <w:t>visually</w:t>
      </w:r>
      <w:r>
        <w:rPr>
          <w:color w:val="215868" w:themeColor="accent5" w:themeShade="80"/>
        </w:rPr>
        <w:t>’</w:t>
      </w:r>
      <w:r w:rsidRPr="006E19D2">
        <w:rPr>
          <w:color w:val="215868" w:themeColor="accent5" w:themeShade="80"/>
        </w:rPr>
        <w:t>, other people may need more text</w:t>
      </w:r>
      <w:r>
        <w:rPr>
          <w:color w:val="215868" w:themeColor="accent5" w:themeShade="80"/>
        </w:rPr>
        <w:t>/auditory stimuli</w:t>
      </w:r>
      <w:r w:rsidRPr="006E19D2">
        <w:rPr>
          <w:color w:val="215868" w:themeColor="accent5" w:themeShade="80"/>
        </w:rPr>
        <w:t xml:space="preserve"> or a combination of both. When considering how to engage your staff in s</w:t>
      </w:r>
      <w:r>
        <w:rPr>
          <w:color w:val="215868" w:themeColor="accent5" w:themeShade="80"/>
        </w:rPr>
        <w:t xml:space="preserve">ustainability – </w:t>
      </w:r>
      <w:r w:rsidRPr="006E19D2">
        <w:rPr>
          <w:color w:val="215868" w:themeColor="accent5" w:themeShade="80"/>
        </w:rPr>
        <w:t>and how to change behaviour</w:t>
      </w:r>
      <w:r>
        <w:rPr>
          <w:color w:val="215868" w:themeColor="accent5" w:themeShade="80"/>
        </w:rPr>
        <w:t xml:space="preserve"> to align with </w:t>
      </w:r>
      <w:r w:rsidRPr="006E19D2">
        <w:rPr>
          <w:color w:val="215868" w:themeColor="accent5" w:themeShade="80"/>
        </w:rPr>
        <w:t>organisational culture</w:t>
      </w:r>
      <w:r>
        <w:rPr>
          <w:color w:val="215868" w:themeColor="accent5" w:themeShade="80"/>
        </w:rPr>
        <w:t xml:space="preserve"> – </w:t>
      </w:r>
      <w:r w:rsidRPr="006E19D2">
        <w:rPr>
          <w:color w:val="215868" w:themeColor="accent5" w:themeShade="80"/>
        </w:rPr>
        <w:t xml:space="preserve">paying attention to the different ways people learn and how they </w:t>
      </w:r>
      <w:r>
        <w:rPr>
          <w:color w:val="215868" w:themeColor="accent5" w:themeShade="80"/>
        </w:rPr>
        <w:t xml:space="preserve">use </w:t>
      </w:r>
      <w:r w:rsidRPr="006E19D2">
        <w:rPr>
          <w:color w:val="215868" w:themeColor="accent5" w:themeShade="80"/>
        </w:rPr>
        <w:t xml:space="preserve">language can help </w:t>
      </w:r>
      <w:r>
        <w:rPr>
          <w:color w:val="215868" w:themeColor="accent5" w:themeShade="80"/>
        </w:rPr>
        <w:t xml:space="preserve">in </w:t>
      </w:r>
      <w:r w:rsidRPr="006E19D2">
        <w:rPr>
          <w:color w:val="215868" w:themeColor="accent5" w:themeShade="80"/>
        </w:rPr>
        <w:t>overcoming this issue.</w:t>
      </w:r>
    </w:p>
    <w:p w:rsidR="00192029" w:rsidRPr="006E19D2" w:rsidRDefault="00192029" w:rsidP="00192029">
      <w:pPr>
        <w:spacing w:after="0" w:line="240" w:lineRule="auto"/>
        <w:jc w:val="both"/>
        <w:rPr>
          <w:color w:val="215868" w:themeColor="accent5" w:themeShade="80"/>
        </w:rPr>
      </w:pPr>
    </w:p>
    <w:p w:rsidR="00192029" w:rsidRPr="006E19D2" w:rsidRDefault="00192029" w:rsidP="00192029">
      <w:pPr>
        <w:spacing w:after="0" w:line="240" w:lineRule="auto"/>
        <w:jc w:val="both"/>
        <w:rPr>
          <w:color w:val="215868" w:themeColor="accent5" w:themeShade="80"/>
        </w:rPr>
      </w:pPr>
      <w:r w:rsidRPr="006E19D2">
        <w:rPr>
          <w:color w:val="215868" w:themeColor="accent5" w:themeShade="80"/>
        </w:rPr>
        <w:t xml:space="preserve">NLP </w:t>
      </w:r>
      <w:r>
        <w:rPr>
          <w:color w:val="215868" w:themeColor="accent5" w:themeShade="80"/>
        </w:rPr>
        <w:t>has</w:t>
      </w:r>
      <w:r w:rsidRPr="006E19D2">
        <w:rPr>
          <w:color w:val="215868" w:themeColor="accent5" w:themeShade="80"/>
        </w:rPr>
        <w:t xml:space="preserve"> much potential for teaching and learning. NLP is commonly used to offer solutions to problems encountered in teaching, for example </w:t>
      </w:r>
      <w:r>
        <w:rPr>
          <w:color w:val="215868" w:themeColor="accent5" w:themeShade="80"/>
        </w:rPr>
        <w:t>in</w:t>
      </w:r>
      <w:r w:rsidRPr="006E19D2">
        <w:rPr>
          <w:color w:val="215868" w:themeColor="accent5" w:themeShade="80"/>
        </w:rPr>
        <w:t xml:space="preserve"> classroom management.</w:t>
      </w:r>
      <w:r>
        <w:rPr>
          <w:color w:val="215868" w:themeColor="accent5" w:themeShade="80"/>
        </w:rPr>
        <w:t xml:space="preserve"> </w:t>
      </w:r>
      <w:r w:rsidRPr="006E19D2">
        <w:rPr>
          <w:color w:val="215868" w:themeColor="accent5" w:themeShade="80"/>
        </w:rPr>
        <w:t>NLP assumes that there are s</w:t>
      </w:r>
      <w:r>
        <w:rPr>
          <w:color w:val="215868" w:themeColor="accent5" w:themeShade="80"/>
        </w:rPr>
        <w:t>ystematic relationships between</w:t>
      </w:r>
      <w:r w:rsidRPr="006E19D2">
        <w:rPr>
          <w:color w:val="215868" w:themeColor="accent5" w:themeShade="80"/>
        </w:rPr>
        <w:t xml:space="preserve"> </w:t>
      </w:r>
      <w:r>
        <w:rPr>
          <w:color w:val="215868" w:themeColor="accent5" w:themeShade="80"/>
        </w:rPr>
        <w:t xml:space="preserve">an </w:t>
      </w:r>
      <w:r w:rsidRPr="006E19D2">
        <w:rPr>
          <w:color w:val="215868" w:themeColor="accent5" w:themeShade="80"/>
        </w:rPr>
        <w:t>individual's language and behaviour. A learner's internal representations and processing are reflected, in various ways, in their language and their external behaviour (e.g. no</w:t>
      </w:r>
      <w:r>
        <w:rPr>
          <w:color w:val="215868" w:themeColor="accent5" w:themeShade="80"/>
        </w:rPr>
        <w:t xml:space="preserve">n-verbal behaviour – </w:t>
      </w:r>
      <w:r w:rsidRPr="006E19D2">
        <w:rPr>
          <w:color w:val="215868" w:themeColor="accent5" w:themeShade="80"/>
        </w:rPr>
        <w:t>NLP</w:t>
      </w:r>
      <w:r>
        <w:rPr>
          <w:color w:val="215868" w:themeColor="accent5" w:themeShade="80"/>
        </w:rPr>
        <w:t xml:space="preserve"> </w:t>
      </w:r>
      <w:r w:rsidRPr="006E19D2">
        <w:rPr>
          <w:color w:val="215868" w:themeColor="accent5" w:themeShade="80"/>
        </w:rPr>
        <w:t>courses train participants to observe and utilise these aspects). Skills, beliefs and behaviours are all learnt (e.g. skills have corresponding sequences of internal representation, often referred to as `strategies'). Learning is a process through which such representations and sequences are acquired and modified.</w:t>
      </w:r>
    </w:p>
    <w:p w:rsidR="00192029" w:rsidRDefault="00192029" w:rsidP="00192029">
      <w:pPr>
        <w:spacing w:after="0" w:line="240" w:lineRule="auto"/>
        <w:rPr>
          <w:color w:val="215868" w:themeColor="accent5" w:themeShade="80"/>
        </w:rPr>
      </w:pPr>
    </w:p>
    <w:p w:rsidR="00192029" w:rsidRDefault="00192029" w:rsidP="00192029">
      <w:pPr>
        <w:spacing w:after="0" w:line="240" w:lineRule="auto"/>
        <w:rPr>
          <w:color w:val="215868" w:themeColor="accent5" w:themeShade="80"/>
        </w:rPr>
      </w:pPr>
    </w:p>
    <w:p w:rsidR="00192029" w:rsidRDefault="00192029" w:rsidP="00192029">
      <w:pPr>
        <w:spacing w:after="0" w:line="240" w:lineRule="auto"/>
        <w:rPr>
          <w:color w:val="215868" w:themeColor="accent5" w:themeShade="80"/>
        </w:rPr>
      </w:pPr>
    </w:p>
    <w:p w:rsidR="00192029" w:rsidRPr="006E19D2" w:rsidRDefault="00192029" w:rsidP="00192029">
      <w:pPr>
        <w:spacing w:after="0" w:line="240" w:lineRule="auto"/>
        <w:jc w:val="both"/>
        <w:rPr>
          <w:color w:val="215868" w:themeColor="accent5" w:themeShade="80"/>
        </w:rPr>
      </w:pPr>
      <w:r w:rsidRPr="006E19D2">
        <w:rPr>
          <w:color w:val="215868" w:themeColor="accent5" w:themeShade="80"/>
        </w:rPr>
        <w:t xml:space="preserve">An individual's capacity to learn is influenced strongly by their neuro-physiological `state' (e.g. a state of curiosity rather than a state of boredom), and by their beliefs about learning and about themselves as learners (rather obviously, beliefs that one is capable of learning and that learning is worthwhile and fun are considered more useful than their opposites). Such states and beliefs are also learnt and susceptible to change. All communication potentially influences leaning. </w:t>
      </w:r>
    </w:p>
    <w:p w:rsidR="00192029" w:rsidRPr="006E19D2" w:rsidRDefault="00192029" w:rsidP="00192029">
      <w:pPr>
        <w:spacing w:after="0" w:line="240" w:lineRule="auto"/>
        <w:jc w:val="both"/>
        <w:rPr>
          <w:color w:val="215868" w:themeColor="accent5" w:themeShade="80"/>
        </w:rPr>
      </w:pPr>
      <w:r w:rsidRPr="006E19D2">
        <w:rPr>
          <w:color w:val="215868" w:themeColor="accent5" w:themeShade="80"/>
        </w:rPr>
        <w:t xml:space="preserve">NLP can help unveil how to communicate, reframe and engage your employees. </w:t>
      </w:r>
    </w:p>
    <w:p w:rsidR="00192029" w:rsidRPr="0011492D" w:rsidRDefault="00192029" w:rsidP="00192029">
      <w:pPr>
        <w:spacing w:after="0" w:line="240" w:lineRule="auto"/>
        <w:rPr>
          <w:color w:val="215868" w:themeColor="accent5" w:themeShade="80"/>
        </w:rPr>
      </w:pPr>
    </w:p>
    <w:p w:rsidR="00192029" w:rsidRPr="0031103A" w:rsidRDefault="00192029" w:rsidP="00192029">
      <w:pPr>
        <w:spacing w:after="0" w:line="240" w:lineRule="auto"/>
        <w:rPr>
          <w:b/>
          <w:color w:val="215868" w:themeColor="accent5" w:themeShade="80"/>
        </w:rPr>
      </w:pPr>
      <w:r w:rsidRPr="0031103A">
        <w:rPr>
          <w:b/>
          <w:color w:val="215868" w:themeColor="accent5" w:themeShade="80"/>
        </w:rPr>
        <w:t xml:space="preserve">The </w:t>
      </w:r>
      <w:r>
        <w:rPr>
          <w:b/>
          <w:color w:val="215868" w:themeColor="accent5" w:themeShade="80"/>
        </w:rPr>
        <w:t>‘</w:t>
      </w:r>
      <w:r w:rsidRPr="0031103A">
        <w:rPr>
          <w:b/>
          <w:color w:val="215868" w:themeColor="accent5" w:themeShade="80"/>
        </w:rPr>
        <w:t>Broker Switch</w:t>
      </w:r>
      <w:r>
        <w:rPr>
          <w:b/>
          <w:color w:val="215868" w:themeColor="accent5" w:themeShade="80"/>
        </w:rPr>
        <w:t>’</w:t>
      </w:r>
      <w:r w:rsidRPr="0031103A">
        <w:rPr>
          <w:b/>
          <w:color w:val="215868" w:themeColor="accent5" w:themeShade="80"/>
        </w:rPr>
        <w:t xml:space="preserve"> – looking at the world from a new</w:t>
      </w:r>
      <w:r>
        <w:rPr>
          <w:b/>
          <w:color w:val="215868" w:themeColor="accent5" w:themeShade="80"/>
        </w:rPr>
        <w:t xml:space="preserve"> perspective</w:t>
      </w:r>
    </w:p>
    <w:p w:rsidR="00192029" w:rsidRPr="006E19D2" w:rsidRDefault="00192029" w:rsidP="00192029">
      <w:pPr>
        <w:spacing w:after="0" w:line="240" w:lineRule="auto"/>
        <w:jc w:val="both"/>
        <w:rPr>
          <w:color w:val="215868" w:themeColor="accent5" w:themeShade="80"/>
        </w:rPr>
      </w:pPr>
      <w:r w:rsidRPr="006E19D2">
        <w:rPr>
          <w:color w:val="215868" w:themeColor="accent5" w:themeShade="80"/>
        </w:rPr>
        <w:t xml:space="preserve">One of the things that we learn from using positive language and NLP is that sometimes it can be very difficult to effectively make people learn and commit to what you are </w:t>
      </w:r>
      <w:proofErr w:type="gramStart"/>
      <w:r w:rsidRPr="006E19D2">
        <w:rPr>
          <w:color w:val="215868" w:themeColor="accent5" w:themeShade="80"/>
        </w:rPr>
        <w:t>explaining/teaching</w:t>
      </w:r>
      <w:proofErr w:type="gramEnd"/>
      <w:r w:rsidRPr="006E19D2">
        <w:rPr>
          <w:color w:val="215868" w:themeColor="accent5" w:themeShade="80"/>
        </w:rPr>
        <w:t xml:space="preserve">. This is called ‘the broker switch’; when we think we know the subject well enough, our attention just shifts away and we stop learning </w:t>
      </w:r>
      <w:r>
        <w:rPr>
          <w:color w:val="215868" w:themeColor="accent5" w:themeShade="80"/>
        </w:rPr>
        <w:t>–</w:t>
      </w:r>
      <w:r w:rsidRPr="006E19D2">
        <w:rPr>
          <w:color w:val="215868" w:themeColor="accent5" w:themeShade="80"/>
        </w:rPr>
        <w:t xml:space="preserve"> as</w:t>
      </w:r>
      <w:r>
        <w:rPr>
          <w:color w:val="215868" w:themeColor="accent5" w:themeShade="80"/>
        </w:rPr>
        <w:t xml:space="preserve"> </w:t>
      </w:r>
      <w:r w:rsidRPr="006E19D2">
        <w:rPr>
          <w:color w:val="215868" w:themeColor="accent5" w:themeShade="80"/>
        </w:rPr>
        <w:t xml:space="preserve">our brain is telling us that we already know the topic discussed. </w:t>
      </w:r>
    </w:p>
    <w:p w:rsidR="00192029" w:rsidRDefault="00192029" w:rsidP="00192029">
      <w:pPr>
        <w:spacing w:after="0"/>
        <w:jc w:val="both"/>
        <w:rPr>
          <w:color w:val="215868" w:themeColor="accent5" w:themeShade="80"/>
        </w:rPr>
      </w:pPr>
      <w:r w:rsidRPr="006E19D2">
        <w:rPr>
          <w:color w:val="215868" w:themeColor="accent5" w:themeShade="80"/>
        </w:rPr>
        <w:t>As the ancient philosopher Socrate</w:t>
      </w:r>
      <w:r>
        <w:rPr>
          <w:color w:val="215868" w:themeColor="accent5" w:themeShade="80"/>
        </w:rPr>
        <w:t>s</w:t>
      </w:r>
      <w:r w:rsidRPr="006E19D2">
        <w:rPr>
          <w:color w:val="215868" w:themeColor="accent5" w:themeShade="80"/>
        </w:rPr>
        <w:t xml:space="preserve"> taught us, the only way to keep expanding our knowledge is to assume that we DO NOT know it all. However many people are not aware of this and will shut down their learning process and attention </w:t>
      </w:r>
      <w:r>
        <w:rPr>
          <w:color w:val="215868" w:themeColor="accent5" w:themeShade="80"/>
        </w:rPr>
        <w:t>without fully realising it</w:t>
      </w:r>
      <w:r w:rsidRPr="006E19D2">
        <w:rPr>
          <w:color w:val="215868" w:themeColor="accent5" w:themeShade="80"/>
        </w:rPr>
        <w:t xml:space="preserve"> if the topic discussed sound familiar. </w:t>
      </w:r>
    </w:p>
    <w:p w:rsidR="00192029" w:rsidRDefault="00192029" w:rsidP="00192029">
      <w:pPr>
        <w:spacing w:after="0"/>
        <w:jc w:val="both"/>
        <w:rPr>
          <w:color w:val="215868" w:themeColor="accent5" w:themeShade="80"/>
        </w:rPr>
      </w:pPr>
    </w:p>
    <w:p w:rsidR="00192029" w:rsidRPr="006E19D2" w:rsidRDefault="00192029" w:rsidP="00192029">
      <w:pPr>
        <w:spacing w:after="0"/>
        <w:rPr>
          <w:color w:val="215868" w:themeColor="accent5" w:themeShade="80"/>
        </w:rPr>
      </w:pPr>
      <w:r w:rsidRPr="006E19D2">
        <w:rPr>
          <w:color w:val="215868" w:themeColor="accent5" w:themeShade="80"/>
        </w:rPr>
        <w:t xml:space="preserve">So how do you engage continuously with your people? How do you manage that engagement and keep the broker switched on? That’s where using NLP can make a difference. </w:t>
      </w:r>
    </w:p>
    <w:p w:rsidR="00192029" w:rsidRDefault="00192029" w:rsidP="00192029">
      <w:pPr>
        <w:spacing w:after="0"/>
        <w:rPr>
          <w:b/>
          <w:color w:val="215868" w:themeColor="accent5" w:themeShade="80"/>
        </w:rPr>
      </w:pPr>
    </w:p>
    <w:p w:rsidR="00192029" w:rsidRPr="00281986" w:rsidRDefault="00192029" w:rsidP="00192029">
      <w:pPr>
        <w:spacing w:after="0"/>
        <w:rPr>
          <w:b/>
          <w:color w:val="215868" w:themeColor="accent5" w:themeShade="80"/>
        </w:rPr>
      </w:pPr>
      <w:r w:rsidRPr="006E19D2">
        <w:rPr>
          <w:b/>
          <w:color w:val="215868" w:themeColor="accent5" w:themeShade="80"/>
        </w:rPr>
        <w:t xml:space="preserve">Sustainability – a term defined for systems, not for people </w:t>
      </w:r>
    </w:p>
    <w:p w:rsidR="00192029" w:rsidRDefault="00192029" w:rsidP="00192029">
      <w:pPr>
        <w:spacing w:after="0" w:line="240" w:lineRule="auto"/>
        <w:jc w:val="both"/>
        <w:rPr>
          <w:color w:val="215868" w:themeColor="accent5" w:themeShade="80"/>
        </w:rPr>
      </w:pPr>
      <w:r w:rsidRPr="006E19D2">
        <w:rPr>
          <w:color w:val="215868" w:themeColor="accent5" w:themeShade="80"/>
        </w:rPr>
        <w:t xml:space="preserve">There are a series of techniques that can be used to engage people and find what actually make them tick, learn and change behaviour. </w:t>
      </w:r>
    </w:p>
    <w:p w:rsidR="00192029" w:rsidRPr="006E19D2" w:rsidRDefault="00192029" w:rsidP="00192029">
      <w:pPr>
        <w:spacing w:after="0" w:line="240" w:lineRule="auto"/>
        <w:jc w:val="both"/>
        <w:rPr>
          <w:color w:val="215868" w:themeColor="accent5" w:themeShade="80"/>
        </w:rPr>
      </w:pPr>
    </w:p>
    <w:p w:rsidR="00192029" w:rsidRDefault="00192029" w:rsidP="00192029">
      <w:pPr>
        <w:spacing w:after="0" w:line="240" w:lineRule="auto"/>
        <w:jc w:val="both"/>
        <w:rPr>
          <w:color w:val="215868" w:themeColor="accent5" w:themeShade="80"/>
        </w:rPr>
      </w:pPr>
      <w:r w:rsidRPr="006E19D2">
        <w:rPr>
          <w:color w:val="215868" w:themeColor="accent5" w:themeShade="80"/>
        </w:rPr>
        <w:t>When we look at the term ‘</w:t>
      </w:r>
      <w:r>
        <w:rPr>
          <w:color w:val="215868" w:themeColor="accent5" w:themeShade="80"/>
        </w:rPr>
        <w:t>s</w:t>
      </w:r>
      <w:r w:rsidRPr="006E19D2">
        <w:rPr>
          <w:color w:val="215868" w:themeColor="accent5" w:themeShade="80"/>
        </w:rPr>
        <w:t xml:space="preserve">ustainability’, we can find several definitions as the term can be used quite vaguely and broadly. However all of its definitions have something in common; they refer to systems, not people. </w:t>
      </w:r>
    </w:p>
    <w:p w:rsidR="00192029" w:rsidRPr="006E19D2" w:rsidRDefault="00192029" w:rsidP="00192029">
      <w:pPr>
        <w:spacing w:after="0" w:line="240" w:lineRule="auto"/>
        <w:jc w:val="both"/>
        <w:rPr>
          <w:color w:val="215868" w:themeColor="accent5" w:themeShade="80"/>
        </w:rPr>
      </w:pPr>
    </w:p>
    <w:p w:rsidR="00192029" w:rsidRDefault="00192029" w:rsidP="00192029">
      <w:pPr>
        <w:spacing w:after="0" w:line="240" w:lineRule="auto"/>
        <w:jc w:val="both"/>
        <w:rPr>
          <w:color w:val="215868" w:themeColor="accent5" w:themeShade="80"/>
        </w:rPr>
      </w:pPr>
      <w:r w:rsidRPr="006E19D2">
        <w:rPr>
          <w:color w:val="215868" w:themeColor="accent5" w:themeShade="80"/>
        </w:rPr>
        <w:t>That can become a prob</w:t>
      </w:r>
      <w:r>
        <w:rPr>
          <w:color w:val="215868" w:themeColor="accent5" w:themeShade="80"/>
        </w:rPr>
        <w:t>lem when trying to engage people</w:t>
      </w:r>
      <w:r w:rsidRPr="006E19D2">
        <w:rPr>
          <w:color w:val="215868" w:themeColor="accent5" w:themeShade="80"/>
        </w:rPr>
        <w:t xml:space="preserve"> in sustainability as everything related to susta</w:t>
      </w:r>
      <w:r>
        <w:rPr>
          <w:color w:val="215868" w:themeColor="accent5" w:themeShade="80"/>
        </w:rPr>
        <w:t>inability is very ‘systematic’</w:t>
      </w:r>
      <w:r w:rsidRPr="006E19D2">
        <w:rPr>
          <w:color w:val="215868" w:themeColor="accent5" w:themeShade="80"/>
        </w:rPr>
        <w:t xml:space="preserve"> - and </w:t>
      </w:r>
      <w:r>
        <w:rPr>
          <w:color w:val="215868" w:themeColor="accent5" w:themeShade="80"/>
        </w:rPr>
        <w:t xml:space="preserve">most </w:t>
      </w:r>
      <w:r w:rsidRPr="006E19D2">
        <w:rPr>
          <w:color w:val="215868" w:themeColor="accent5" w:themeShade="80"/>
        </w:rPr>
        <w:t xml:space="preserve">people are not. </w:t>
      </w:r>
    </w:p>
    <w:p w:rsidR="00192029" w:rsidRPr="006E19D2" w:rsidRDefault="00192029" w:rsidP="00192029">
      <w:pPr>
        <w:spacing w:after="0" w:line="240" w:lineRule="auto"/>
        <w:rPr>
          <w:color w:val="215868" w:themeColor="accent5" w:themeShade="80"/>
        </w:rPr>
      </w:pPr>
    </w:p>
    <w:p w:rsidR="00192029" w:rsidRPr="006E19D2" w:rsidRDefault="00192029" w:rsidP="00192029">
      <w:pPr>
        <w:spacing w:after="0"/>
        <w:rPr>
          <w:b/>
          <w:color w:val="215868" w:themeColor="accent5" w:themeShade="80"/>
        </w:rPr>
      </w:pPr>
      <w:r w:rsidRPr="006E19D2">
        <w:rPr>
          <w:b/>
          <w:color w:val="215868" w:themeColor="accent5" w:themeShade="80"/>
        </w:rPr>
        <w:t>Systems versus culture</w:t>
      </w:r>
    </w:p>
    <w:p w:rsidR="00192029" w:rsidRDefault="00192029" w:rsidP="00192029">
      <w:pPr>
        <w:spacing w:after="0"/>
        <w:jc w:val="both"/>
        <w:rPr>
          <w:color w:val="215868" w:themeColor="accent5" w:themeShade="80"/>
        </w:rPr>
      </w:pPr>
      <w:r w:rsidRPr="006E19D2">
        <w:rPr>
          <w:color w:val="215868" w:themeColor="accent5" w:themeShade="80"/>
        </w:rPr>
        <w:t>Sometimes it is assumed that if something is imposed as a rule people would follow it (e.g. ‘health and safety regulations’). Unfortunately companies, especially the ones with higher ris</w:t>
      </w:r>
      <w:r>
        <w:rPr>
          <w:color w:val="215868" w:themeColor="accent5" w:themeShade="80"/>
        </w:rPr>
        <w:t>k of accidents at work such as c</w:t>
      </w:r>
      <w:r w:rsidRPr="006E19D2">
        <w:rPr>
          <w:color w:val="215868" w:themeColor="accent5" w:themeShade="80"/>
        </w:rPr>
        <w:t>onstruction companies, still</w:t>
      </w:r>
      <w:r>
        <w:rPr>
          <w:color w:val="215868" w:themeColor="accent5" w:themeShade="80"/>
        </w:rPr>
        <w:t xml:space="preserve"> have</w:t>
      </w:r>
      <w:r w:rsidRPr="006E19D2">
        <w:rPr>
          <w:color w:val="215868" w:themeColor="accent5" w:themeShade="80"/>
        </w:rPr>
        <w:t xml:space="preserve"> problems related to health and safety regulations as people sometimes don’t follow the right procedures. This happens because, despite what many people may think, it’s their culture and not the regulations that make people act and behave in a certain way. Trying to impose </w:t>
      </w:r>
      <w:r>
        <w:rPr>
          <w:color w:val="215868" w:themeColor="accent5" w:themeShade="80"/>
        </w:rPr>
        <w:t>certain</w:t>
      </w:r>
      <w:r w:rsidRPr="006E19D2">
        <w:rPr>
          <w:color w:val="215868" w:themeColor="accent5" w:themeShade="80"/>
        </w:rPr>
        <w:t xml:space="preserve"> behaviour when people are not willing to chang</w:t>
      </w:r>
      <w:r>
        <w:rPr>
          <w:color w:val="215868" w:themeColor="accent5" w:themeShade="80"/>
        </w:rPr>
        <w:t>e will just result in</w:t>
      </w:r>
      <w:r w:rsidRPr="006E19D2">
        <w:rPr>
          <w:color w:val="215868" w:themeColor="accent5" w:themeShade="80"/>
        </w:rPr>
        <w:t xml:space="preserve"> failure.</w:t>
      </w:r>
    </w:p>
    <w:p w:rsidR="00192029" w:rsidRPr="006E19D2" w:rsidRDefault="00192029" w:rsidP="00192029">
      <w:pPr>
        <w:spacing w:after="0"/>
        <w:rPr>
          <w:color w:val="215868" w:themeColor="accent5" w:themeShade="80"/>
        </w:rPr>
      </w:pPr>
    </w:p>
    <w:p w:rsidR="00192029" w:rsidRPr="006E19D2" w:rsidRDefault="00192029" w:rsidP="00192029">
      <w:pPr>
        <w:spacing w:after="0"/>
        <w:rPr>
          <w:color w:val="215868" w:themeColor="accent5" w:themeShade="80"/>
        </w:rPr>
      </w:pPr>
      <w:r w:rsidRPr="006E19D2">
        <w:rPr>
          <w:color w:val="215868" w:themeColor="accent5" w:themeShade="80"/>
        </w:rPr>
        <w:t xml:space="preserve">Unfortunately, culture (hence behaviour), doesn’t change overnight. It can be a challenging and slow process. By reframing, making the subject interesting at all levels you can successfully engage your employees. </w:t>
      </w:r>
      <w:r>
        <w:rPr>
          <w:color w:val="215868" w:themeColor="accent5" w:themeShade="80"/>
        </w:rPr>
        <w:t xml:space="preserve"> An advantage of </w:t>
      </w:r>
      <w:r w:rsidRPr="006E19D2">
        <w:rPr>
          <w:color w:val="215868" w:themeColor="accent5" w:themeShade="80"/>
        </w:rPr>
        <w:t xml:space="preserve">NLP in fact is </w:t>
      </w:r>
      <w:r>
        <w:rPr>
          <w:color w:val="215868" w:themeColor="accent5" w:themeShade="80"/>
        </w:rPr>
        <w:t xml:space="preserve">it is </w:t>
      </w:r>
      <w:r w:rsidRPr="006E19D2">
        <w:rPr>
          <w:color w:val="215868" w:themeColor="accent5" w:themeShade="80"/>
        </w:rPr>
        <w:t xml:space="preserve">not sector specific as it is based on the concept that changing culture applies to all sectors with no particular differentiation. </w:t>
      </w:r>
    </w:p>
    <w:p w:rsidR="00192029" w:rsidRPr="006E19D2" w:rsidRDefault="00192029" w:rsidP="00192029">
      <w:pPr>
        <w:spacing w:after="0"/>
        <w:rPr>
          <w:color w:val="215868" w:themeColor="accent5" w:themeShade="80"/>
        </w:rPr>
      </w:pPr>
    </w:p>
    <w:p w:rsidR="00192029" w:rsidRPr="006E19D2" w:rsidRDefault="00192029" w:rsidP="00192029">
      <w:pPr>
        <w:spacing w:after="0"/>
        <w:rPr>
          <w:color w:val="215868" w:themeColor="accent5" w:themeShade="80"/>
        </w:rPr>
      </w:pPr>
    </w:p>
    <w:p w:rsidR="00192029" w:rsidRDefault="00192029" w:rsidP="00192029">
      <w:pPr>
        <w:spacing w:after="0"/>
        <w:rPr>
          <w:b/>
          <w:color w:val="215868" w:themeColor="accent5" w:themeShade="80"/>
        </w:rPr>
      </w:pPr>
    </w:p>
    <w:p w:rsidR="00192029" w:rsidRDefault="00192029" w:rsidP="00192029">
      <w:pPr>
        <w:spacing w:after="0"/>
        <w:rPr>
          <w:b/>
          <w:color w:val="215868" w:themeColor="accent5" w:themeShade="80"/>
        </w:rPr>
      </w:pPr>
    </w:p>
    <w:p w:rsidR="00192029" w:rsidRPr="006E19D2" w:rsidRDefault="00192029" w:rsidP="00192029">
      <w:pPr>
        <w:spacing w:after="0"/>
        <w:rPr>
          <w:b/>
          <w:color w:val="215868" w:themeColor="accent5" w:themeShade="80"/>
        </w:rPr>
      </w:pPr>
      <w:r>
        <w:rPr>
          <w:b/>
          <w:color w:val="215868" w:themeColor="accent5" w:themeShade="80"/>
        </w:rPr>
        <w:t>Logical Levels</w:t>
      </w:r>
    </w:p>
    <w:p w:rsidR="00192029" w:rsidRPr="006E19D2" w:rsidRDefault="00192029" w:rsidP="00192029">
      <w:pPr>
        <w:spacing w:after="0"/>
        <w:rPr>
          <w:color w:val="215868" w:themeColor="accent5" w:themeShade="80"/>
        </w:rPr>
      </w:pPr>
      <w:r w:rsidRPr="006E19D2">
        <w:rPr>
          <w:color w:val="215868" w:themeColor="accent5" w:themeShade="80"/>
        </w:rPr>
        <w:t>Below</w:t>
      </w:r>
      <w:r>
        <w:rPr>
          <w:color w:val="215868" w:themeColor="accent5" w:themeShade="80"/>
        </w:rPr>
        <w:t xml:space="preserve"> is</w:t>
      </w:r>
      <w:r w:rsidRPr="006E19D2">
        <w:rPr>
          <w:color w:val="215868" w:themeColor="accent5" w:themeShade="80"/>
        </w:rPr>
        <w:t xml:space="preserve"> a NLP </w:t>
      </w:r>
      <w:r>
        <w:rPr>
          <w:color w:val="215868" w:themeColor="accent5" w:themeShade="80"/>
        </w:rPr>
        <w:t xml:space="preserve">model </w:t>
      </w:r>
      <w:r w:rsidRPr="006E19D2">
        <w:rPr>
          <w:color w:val="215868" w:themeColor="accent5" w:themeShade="80"/>
        </w:rPr>
        <w:t>that can be used</w:t>
      </w:r>
      <w:r>
        <w:rPr>
          <w:color w:val="215868" w:themeColor="accent5" w:themeShade="80"/>
        </w:rPr>
        <w:t xml:space="preserve"> for employee engagement:</w:t>
      </w:r>
    </w:p>
    <w:p w:rsidR="00192029" w:rsidRPr="006E19D2" w:rsidRDefault="00192029" w:rsidP="00192029">
      <w:pPr>
        <w:spacing w:after="0"/>
        <w:rPr>
          <w:color w:val="215868" w:themeColor="accent5" w:themeShade="80"/>
          <w:lang w:val="it-IT"/>
        </w:rPr>
      </w:pPr>
      <w:r w:rsidRPr="006E19D2">
        <w:rPr>
          <w:noProof/>
          <w:color w:val="215868" w:themeColor="accent5" w:themeShade="80"/>
          <w:lang w:eastAsia="en-GB"/>
        </w:rPr>
        <w:drawing>
          <wp:inline distT="0" distB="0" distL="0" distR="0" wp14:anchorId="2C8C4C7D" wp14:editId="1D5F293C">
            <wp:extent cx="5486400" cy="2143125"/>
            <wp:effectExtent l="0" t="0" r="1905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92029" w:rsidRPr="0050775B" w:rsidRDefault="00192029" w:rsidP="00192029">
      <w:pPr>
        <w:spacing w:after="0"/>
        <w:rPr>
          <w:i/>
          <w:color w:val="215868" w:themeColor="accent5" w:themeShade="80"/>
        </w:rPr>
      </w:pPr>
      <w:r w:rsidRPr="0050775B">
        <w:rPr>
          <w:i/>
          <w:color w:val="215868" w:themeColor="accent5" w:themeShade="80"/>
        </w:rPr>
        <w:t>* Figure 1 – NLP model - Logical Levels</w:t>
      </w:r>
    </w:p>
    <w:p w:rsidR="00192029" w:rsidRDefault="00192029" w:rsidP="00192029">
      <w:pPr>
        <w:spacing w:after="0"/>
        <w:rPr>
          <w:color w:val="215868" w:themeColor="accent5" w:themeShade="80"/>
        </w:rPr>
      </w:pPr>
    </w:p>
    <w:p w:rsidR="00192029" w:rsidRDefault="00192029" w:rsidP="00192029">
      <w:pPr>
        <w:spacing w:after="0"/>
        <w:jc w:val="both"/>
        <w:rPr>
          <w:color w:val="215868" w:themeColor="accent5" w:themeShade="80"/>
        </w:rPr>
      </w:pPr>
      <w:r w:rsidRPr="006E19D2">
        <w:rPr>
          <w:color w:val="215868" w:themeColor="accent5" w:themeShade="80"/>
        </w:rPr>
        <w:t>Looking at this mode</w:t>
      </w:r>
      <w:r>
        <w:rPr>
          <w:color w:val="215868" w:themeColor="accent5" w:themeShade="80"/>
        </w:rPr>
        <w:t xml:space="preserve">l most organisations focus on; environment, </w:t>
      </w:r>
      <w:r w:rsidRPr="006E19D2">
        <w:rPr>
          <w:color w:val="215868" w:themeColor="accent5" w:themeShade="80"/>
        </w:rPr>
        <w:t>behaviour</w:t>
      </w:r>
      <w:r>
        <w:rPr>
          <w:color w:val="215868" w:themeColor="accent5" w:themeShade="80"/>
        </w:rPr>
        <w:t xml:space="preserve">(s) and </w:t>
      </w:r>
      <w:r w:rsidRPr="006E19D2">
        <w:rPr>
          <w:color w:val="215868" w:themeColor="accent5" w:themeShade="80"/>
        </w:rPr>
        <w:t>superficially</w:t>
      </w:r>
      <w:r>
        <w:rPr>
          <w:color w:val="215868" w:themeColor="accent5" w:themeShade="80"/>
        </w:rPr>
        <w:t xml:space="preserve">, the </w:t>
      </w:r>
      <w:r w:rsidRPr="006E19D2">
        <w:rPr>
          <w:color w:val="215868" w:themeColor="accent5" w:themeShade="80"/>
        </w:rPr>
        <w:t>capability level.  However</w:t>
      </w:r>
      <w:r>
        <w:rPr>
          <w:color w:val="215868" w:themeColor="accent5" w:themeShade="80"/>
        </w:rPr>
        <w:t xml:space="preserve">, it’s proven that real focus around </w:t>
      </w:r>
      <w:r w:rsidRPr="006E19D2">
        <w:rPr>
          <w:color w:val="215868" w:themeColor="accent5" w:themeShade="80"/>
        </w:rPr>
        <w:t xml:space="preserve">‘identity’ and </w:t>
      </w:r>
      <w:r>
        <w:rPr>
          <w:color w:val="215868" w:themeColor="accent5" w:themeShade="80"/>
        </w:rPr>
        <w:t>‘</w:t>
      </w:r>
      <w:r w:rsidRPr="006E19D2">
        <w:rPr>
          <w:color w:val="215868" w:themeColor="accent5" w:themeShade="80"/>
        </w:rPr>
        <w:t>values</w:t>
      </w:r>
      <w:r>
        <w:rPr>
          <w:color w:val="215868" w:themeColor="accent5" w:themeShade="80"/>
        </w:rPr>
        <w:t>’</w:t>
      </w:r>
      <w:r w:rsidRPr="006E19D2">
        <w:rPr>
          <w:color w:val="215868" w:themeColor="accent5" w:themeShade="80"/>
        </w:rPr>
        <w:t xml:space="preserve"> are extremely important when trying to engage and change behaviour.  </w:t>
      </w:r>
    </w:p>
    <w:p w:rsidR="00192029" w:rsidRPr="006E19D2" w:rsidRDefault="00192029" w:rsidP="00192029">
      <w:pPr>
        <w:spacing w:after="0"/>
        <w:jc w:val="both"/>
        <w:rPr>
          <w:color w:val="215868" w:themeColor="accent5" w:themeShade="80"/>
        </w:rPr>
      </w:pPr>
    </w:p>
    <w:p w:rsidR="00192029" w:rsidRPr="006E19D2" w:rsidRDefault="00192029" w:rsidP="00192029">
      <w:pPr>
        <w:spacing w:after="0"/>
        <w:jc w:val="both"/>
        <w:rPr>
          <w:color w:val="215868" w:themeColor="accent5" w:themeShade="80"/>
        </w:rPr>
      </w:pPr>
      <w:r>
        <w:rPr>
          <w:color w:val="215868" w:themeColor="accent5" w:themeShade="80"/>
        </w:rPr>
        <w:t xml:space="preserve">With engagement </w:t>
      </w:r>
      <w:r w:rsidRPr="006E19D2">
        <w:rPr>
          <w:color w:val="215868" w:themeColor="accent5" w:themeShade="80"/>
        </w:rPr>
        <w:t>usually focused on the three bottom leve</w:t>
      </w:r>
      <w:r>
        <w:rPr>
          <w:color w:val="215868" w:themeColor="accent5" w:themeShade="80"/>
        </w:rPr>
        <w:t>ls, it is therefore unreasonable</w:t>
      </w:r>
      <w:r w:rsidRPr="006E19D2">
        <w:rPr>
          <w:color w:val="215868" w:themeColor="accent5" w:themeShade="80"/>
        </w:rPr>
        <w:t xml:space="preserve"> to expect </w:t>
      </w:r>
      <w:r>
        <w:rPr>
          <w:color w:val="215868" w:themeColor="accent5" w:themeShade="80"/>
        </w:rPr>
        <w:t>“</w:t>
      </w:r>
      <w:r w:rsidRPr="006E19D2">
        <w:rPr>
          <w:color w:val="215868" w:themeColor="accent5" w:themeShade="80"/>
        </w:rPr>
        <w:t>behavioural change</w:t>
      </w:r>
      <w:r>
        <w:rPr>
          <w:color w:val="215868" w:themeColor="accent5" w:themeShade="80"/>
        </w:rPr>
        <w:t xml:space="preserve">” </w:t>
      </w:r>
      <w:r w:rsidRPr="006E19D2">
        <w:rPr>
          <w:color w:val="215868" w:themeColor="accent5" w:themeShade="80"/>
        </w:rPr>
        <w:t>without focussing on culture and values</w:t>
      </w:r>
      <w:r>
        <w:rPr>
          <w:color w:val="215868" w:themeColor="accent5" w:themeShade="80"/>
        </w:rPr>
        <w:t xml:space="preserve"> – actually understanding what makes your workforce tick</w:t>
      </w:r>
      <w:r w:rsidRPr="006E19D2">
        <w:rPr>
          <w:color w:val="215868" w:themeColor="accent5" w:themeShade="80"/>
        </w:rPr>
        <w:t>.</w:t>
      </w:r>
      <w:r>
        <w:rPr>
          <w:color w:val="215868" w:themeColor="accent5" w:themeShade="80"/>
        </w:rPr>
        <w:t xml:space="preserve">  By spending time on identity and belief, the</w:t>
      </w:r>
      <w:r w:rsidRPr="006E19D2">
        <w:rPr>
          <w:color w:val="215868" w:themeColor="accent5" w:themeShade="80"/>
        </w:rPr>
        <w:t xml:space="preserve"> rest should follow </w:t>
      </w:r>
      <w:r>
        <w:rPr>
          <w:color w:val="215868" w:themeColor="accent5" w:themeShade="80"/>
        </w:rPr>
        <w:t xml:space="preserve">quite </w:t>
      </w:r>
      <w:r w:rsidRPr="006E19D2">
        <w:rPr>
          <w:color w:val="215868" w:themeColor="accent5" w:themeShade="80"/>
        </w:rPr>
        <w:t>naturally.</w:t>
      </w:r>
    </w:p>
    <w:p w:rsidR="00192029" w:rsidRDefault="00192029" w:rsidP="00192029">
      <w:pPr>
        <w:spacing w:after="0"/>
        <w:jc w:val="both"/>
        <w:rPr>
          <w:b/>
          <w:color w:val="215868" w:themeColor="accent5" w:themeShade="80"/>
        </w:rPr>
      </w:pPr>
    </w:p>
    <w:p w:rsidR="00192029" w:rsidRDefault="00192029" w:rsidP="00192029">
      <w:pPr>
        <w:spacing w:after="0"/>
        <w:jc w:val="both"/>
        <w:rPr>
          <w:b/>
          <w:color w:val="215868" w:themeColor="accent5" w:themeShade="80"/>
        </w:rPr>
      </w:pPr>
      <w:r w:rsidRPr="006E19D2">
        <w:rPr>
          <w:b/>
          <w:color w:val="215868" w:themeColor="accent5" w:themeShade="80"/>
        </w:rPr>
        <w:t>How we communicate our Sustainability strategy</w:t>
      </w:r>
      <w:r>
        <w:rPr>
          <w:b/>
          <w:color w:val="215868" w:themeColor="accent5" w:themeShade="80"/>
        </w:rPr>
        <w:t xml:space="preserve"> </w:t>
      </w:r>
    </w:p>
    <w:p w:rsidR="00192029" w:rsidRDefault="00192029" w:rsidP="00192029">
      <w:pPr>
        <w:spacing w:after="0"/>
        <w:rPr>
          <w:color w:val="215868" w:themeColor="accent5" w:themeShade="80"/>
        </w:rPr>
      </w:pPr>
      <w:r w:rsidRPr="006E19D2">
        <w:rPr>
          <w:color w:val="215868" w:themeColor="accent5" w:themeShade="80"/>
        </w:rPr>
        <w:t xml:space="preserve">It is </w:t>
      </w:r>
      <w:r>
        <w:rPr>
          <w:color w:val="215868" w:themeColor="accent5" w:themeShade="80"/>
        </w:rPr>
        <w:t xml:space="preserve">also </w:t>
      </w:r>
      <w:r w:rsidRPr="006E19D2">
        <w:rPr>
          <w:color w:val="215868" w:themeColor="accent5" w:themeShade="80"/>
        </w:rPr>
        <w:t>important to und</w:t>
      </w:r>
      <w:r>
        <w:rPr>
          <w:color w:val="215868" w:themeColor="accent5" w:themeShade="80"/>
        </w:rPr>
        <w:t xml:space="preserve">erstand how we communicate, appropriate communication and </w:t>
      </w:r>
      <w:r w:rsidRPr="006E19D2">
        <w:rPr>
          <w:color w:val="215868" w:themeColor="accent5" w:themeShade="80"/>
        </w:rPr>
        <w:t xml:space="preserve">what level </w:t>
      </w:r>
      <w:r>
        <w:rPr>
          <w:color w:val="215868" w:themeColor="accent5" w:themeShade="80"/>
        </w:rPr>
        <w:t xml:space="preserve">within the organisation </w:t>
      </w:r>
      <w:r w:rsidRPr="006E19D2">
        <w:rPr>
          <w:color w:val="215868" w:themeColor="accent5" w:themeShade="80"/>
        </w:rPr>
        <w:t xml:space="preserve">we </w:t>
      </w:r>
      <w:r>
        <w:rPr>
          <w:color w:val="215868" w:themeColor="accent5" w:themeShade="80"/>
        </w:rPr>
        <w:t>are targeting.</w:t>
      </w:r>
      <w:r w:rsidRPr="006E19D2">
        <w:rPr>
          <w:color w:val="215868" w:themeColor="accent5" w:themeShade="80"/>
        </w:rPr>
        <w:t xml:space="preserve">  </w:t>
      </w:r>
      <w:r>
        <w:rPr>
          <w:color w:val="215868" w:themeColor="accent5" w:themeShade="80"/>
        </w:rPr>
        <w:t xml:space="preserve">  </w:t>
      </w:r>
    </w:p>
    <w:p w:rsidR="00192029" w:rsidRDefault="00192029" w:rsidP="00192029">
      <w:pPr>
        <w:spacing w:after="0"/>
        <w:rPr>
          <w:color w:val="215868" w:themeColor="accent5" w:themeShade="80"/>
        </w:rPr>
      </w:pPr>
    </w:p>
    <w:p w:rsidR="00192029" w:rsidRPr="00444961" w:rsidRDefault="00192029" w:rsidP="00192029">
      <w:pPr>
        <w:spacing w:after="0"/>
        <w:rPr>
          <w:b/>
          <w:color w:val="215868" w:themeColor="accent5" w:themeShade="80"/>
        </w:rPr>
      </w:pPr>
      <w:r w:rsidRPr="006E19D2">
        <w:rPr>
          <w:noProof/>
          <w:color w:val="215868" w:themeColor="accent5" w:themeShade="80"/>
          <w:lang w:eastAsia="en-GB"/>
        </w:rPr>
        <w:drawing>
          <wp:inline distT="0" distB="0" distL="0" distR="0" wp14:anchorId="5BB8EA0E" wp14:editId="5FF80A6E">
            <wp:extent cx="4667250" cy="2466975"/>
            <wp:effectExtent l="0" t="0" r="1905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92029" w:rsidRPr="0050775B" w:rsidRDefault="00192029" w:rsidP="00192029">
      <w:pPr>
        <w:spacing w:after="0"/>
        <w:rPr>
          <w:i/>
          <w:color w:val="215868" w:themeColor="accent5" w:themeShade="80"/>
        </w:rPr>
      </w:pPr>
      <w:r w:rsidRPr="0050775B">
        <w:rPr>
          <w:i/>
          <w:color w:val="215868" w:themeColor="accent5" w:themeShade="80"/>
        </w:rPr>
        <w:t>*Figure 2: Cultural Atmosphere</w:t>
      </w:r>
    </w:p>
    <w:p w:rsidR="00192029" w:rsidRDefault="00192029" w:rsidP="00192029">
      <w:pPr>
        <w:spacing w:after="0"/>
        <w:rPr>
          <w:color w:val="215868" w:themeColor="accent5" w:themeShade="80"/>
        </w:rPr>
      </w:pPr>
    </w:p>
    <w:p w:rsidR="00192029" w:rsidRDefault="00192029" w:rsidP="00192029">
      <w:pPr>
        <w:spacing w:after="0"/>
        <w:rPr>
          <w:color w:val="215868" w:themeColor="accent5" w:themeShade="80"/>
        </w:rPr>
      </w:pPr>
    </w:p>
    <w:p w:rsidR="00192029" w:rsidRDefault="00192029" w:rsidP="00192029">
      <w:pPr>
        <w:spacing w:after="0"/>
        <w:rPr>
          <w:color w:val="215868" w:themeColor="accent5" w:themeShade="80"/>
        </w:rPr>
      </w:pPr>
    </w:p>
    <w:p w:rsidR="00192029" w:rsidRDefault="00192029" w:rsidP="00192029">
      <w:pPr>
        <w:spacing w:after="0"/>
        <w:rPr>
          <w:color w:val="215868" w:themeColor="accent5" w:themeShade="80"/>
        </w:rPr>
      </w:pPr>
    </w:p>
    <w:p w:rsidR="00192029" w:rsidRDefault="00192029" w:rsidP="00192029">
      <w:pPr>
        <w:spacing w:after="0"/>
        <w:rPr>
          <w:color w:val="215868" w:themeColor="accent5" w:themeShade="80"/>
        </w:rPr>
      </w:pPr>
      <w:r w:rsidRPr="006E19D2">
        <w:rPr>
          <w:color w:val="215868" w:themeColor="accent5" w:themeShade="80"/>
        </w:rPr>
        <w:t xml:space="preserve">The model </w:t>
      </w:r>
      <w:r>
        <w:rPr>
          <w:color w:val="215868" w:themeColor="accent5" w:themeShade="80"/>
        </w:rPr>
        <w:t xml:space="preserve">shown in figure 2, </w:t>
      </w:r>
      <w:r w:rsidRPr="006E19D2">
        <w:rPr>
          <w:color w:val="215868" w:themeColor="accent5" w:themeShade="80"/>
        </w:rPr>
        <w:t xml:space="preserve">explores the different </w:t>
      </w:r>
      <w:r>
        <w:rPr>
          <w:color w:val="215868" w:themeColor="accent5" w:themeShade="80"/>
        </w:rPr>
        <w:t>‘</w:t>
      </w:r>
      <w:r w:rsidRPr="006E19D2">
        <w:rPr>
          <w:color w:val="215868" w:themeColor="accent5" w:themeShade="80"/>
        </w:rPr>
        <w:t>level</w:t>
      </w:r>
      <w:r>
        <w:rPr>
          <w:color w:val="215868" w:themeColor="accent5" w:themeShade="80"/>
        </w:rPr>
        <w:t>s’ that can</w:t>
      </w:r>
      <w:r w:rsidRPr="006E19D2">
        <w:rPr>
          <w:color w:val="215868" w:themeColor="accent5" w:themeShade="80"/>
        </w:rPr>
        <w:t xml:space="preserve"> exi</w:t>
      </w:r>
      <w:r>
        <w:rPr>
          <w:color w:val="215868" w:themeColor="accent5" w:themeShade="80"/>
        </w:rPr>
        <w:t>st</w:t>
      </w:r>
      <w:r w:rsidRPr="006E19D2">
        <w:rPr>
          <w:color w:val="215868" w:themeColor="accent5" w:themeShade="80"/>
        </w:rPr>
        <w:t xml:space="preserve"> within an organisation.  When we communicate our values and beliefs and try to engage our staff, we think we communicate ou</w:t>
      </w:r>
      <w:r>
        <w:rPr>
          <w:color w:val="215868" w:themeColor="accent5" w:themeShade="80"/>
        </w:rPr>
        <w:t xml:space="preserve">r beliefs and values to all yet </w:t>
      </w:r>
      <w:r w:rsidRPr="006E19D2">
        <w:rPr>
          <w:color w:val="215868" w:themeColor="accent5" w:themeShade="80"/>
        </w:rPr>
        <w:t>usually</w:t>
      </w:r>
      <w:r>
        <w:rPr>
          <w:color w:val="215868" w:themeColor="accent5" w:themeShade="80"/>
        </w:rPr>
        <w:t xml:space="preserve">, </w:t>
      </w:r>
      <w:r w:rsidRPr="006E19D2">
        <w:rPr>
          <w:color w:val="215868" w:themeColor="accent5" w:themeShade="80"/>
        </w:rPr>
        <w:t>we tend to engage l</w:t>
      </w:r>
      <w:r>
        <w:rPr>
          <w:color w:val="215868" w:themeColor="accent5" w:themeShade="80"/>
        </w:rPr>
        <w:t>eaders and managers and not the ‘delivery’ levels</w:t>
      </w:r>
      <w:r w:rsidRPr="006E19D2">
        <w:rPr>
          <w:color w:val="215868" w:themeColor="accent5" w:themeShade="80"/>
        </w:rPr>
        <w:t xml:space="preserve"> (such as supervisors, operators).  It is important to </w:t>
      </w:r>
      <w:r>
        <w:rPr>
          <w:color w:val="215868" w:themeColor="accent5" w:themeShade="80"/>
        </w:rPr>
        <w:t>communicate</w:t>
      </w:r>
      <w:r w:rsidRPr="006E19D2">
        <w:rPr>
          <w:color w:val="215868" w:themeColor="accent5" w:themeShade="80"/>
        </w:rPr>
        <w:t xml:space="preserve"> values and beliefs to all levels</w:t>
      </w:r>
      <w:r>
        <w:rPr>
          <w:color w:val="215868" w:themeColor="accent5" w:themeShade="80"/>
        </w:rPr>
        <w:t xml:space="preserve"> and more importantly, to check the message has landed.</w:t>
      </w:r>
    </w:p>
    <w:p w:rsidR="00192029" w:rsidRPr="006E19D2" w:rsidRDefault="00192029" w:rsidP="00192029">
      <w:pPr>
        <w:spacing w:after="0"/>
        <w:rPr>
          <w:color w:val="215868" w:themeColor="accent5" w:themeShade="80"/>
        </w:rPr>
      </w:pPr>
      <w:r w:rsidRPr="006E19D2">
        <w:rPr>
          <w:color w:val="215868" w:themeColor="accent5" w:themeShade="80"/>
        </w:rPr>
        <w:t xml:space="preserve"> </w:t>
      </w:r>
    </w:p>
    <w:p w:rsidR="00192029" w:rsidRPr="006E19D2" w:rsidRDefault="00192029" w:rsidP="00192029">
      <w:pPr>
        <w:spacing w:after="0"/>
        <w:rPr>
          <w:b/>
          <w:color w:val="215868" w:themeColor="accent5" w:themeShade="80"/>
        </w:rPr>
      </w:pPr>
      <w:r w:rsidRPr="006E19D2">
        <w:rPr>
          <w:b/>
          <w:color w:val="215868" w:themeColor="accent5" w:themeShade="80"/>
        </w:rPr>
        <w:t>Behaviour change and what makes people ‘tick’</w:t>
      </w:r>
    </w:p>
    <w:p w:rsidR="00192029" w:rsidRDefault="00192029" w:rsidP="00192029">
      <w:pPr>
        <w:spacing w:after="0"/>
        <w:jc w:val="both"/>
        <w:rPr>
          <w:color w:val="215868" w:themeColor="accent5" w:themeShade="80"/>
        </w:rPr>
      </w:pPr>
      <w:r w:rsidRPr="006E19D2">
        <w:rPr>
          <w:color w:val="215868" w:themeColor="accent5" w:themeShade="80"/>
        </w:rPr>
        <w:t>Having looked at the two different models</w:t>
      </w:r>
      <w:r>
        <w:rPr>
          <w:color w:val="215868" w:themeColor="accent5" w:themeShade="80"/>
        </w:rPr>
        <w:t xml:space="preserve">, we </w:t>
      </w:r>
      <w:r w:rsidRPr="006E19D2">
        <w:rPr>
          <w:color w:val="215868" w:themeColor="accent5" w:themeShade="80"/>
        </w:rPr>
        <w:t>have a clear</w:t>
      </w:r>
      <w:r>
        <w:rPr>
          <w:color w:val="215868" w:themeColor="accent5" w:themeShade="80"/>
        </w:rPr>
        <w:t>er</w:t>
      </w:r>
      <w:r w:rsidRPr="006E19D2">
        <w:rPr>
          <w:color w:val="215868" w:themeColor="accent5" w:themeShade="80"/>
        </w:rPr>
        <w:t xml:space="preserve"> idea on the importance of culture and identity when trying to engage our employees.  People </w:t>
      </w:r>
      <w:r>
        <w:rPr>
          <w:color w:val="215868" w:themeColor="accent5" w:themeShade="80"/>
        </w:rPr>
        <w:t xml:space="preserve">all </w:t>
      </w:r>
      <w:r w:rsidRPr="006E19D2">
        <w:rPr>
          <w:color w:val="215868" w:themeColor="accent5" w:themeShade="80"/>
        </w:rPr>
        <w:t>have different values;</w:t>
      </w:r>
      <w:r>
        <w:rPr>
          <w:color w:val="215868" w:themeColor="accent5" w:themeShade="80"/>
        </w:rPr>
        <w:t xml:space="preserve"> hence trying to embed </w:t>
      </w:r>
      <w:r w:rsidRPr="006E19D2">
        <w:rPr>
          <w:color w:val="215868" w:themeColor="accent5" w:themeShade="80"/>
        </w:rPr>
        <w:t xml:space="preserve">your </w:t>
      </w:r>
      <w:r>
        <w:rPr>
          <w:color w:val="215868" w:themeColor="accent5" w:themeShade="80"/>
        </w:rPr>
        <w:t>“</w:t>
      </w:r>
      <w:r w:rsidRPr="006E19D2">
        <w:rPr>
          <w:color w:val="215868" w:themeColor="accent5" w:themeShade="80"/>
        </w:rPr>
        <w:t>organisational culture</w:t>
      </w:r>
      <w:r>
        <w:rPr>
          <w:color w:val="215868" w:themeColor="accent5" w:themeShade="80"/>
        </w:rPr>
        <w:t>”</w:t>
      </w:r>
      <w:r w:rsidRPr="006E19D2">
        <w:rPr>
          <w:color w:val="215868" w:themeColor="accent5" w:themeShade="80"/>
        </w:rPr>
        <w:t xml:space="preserve"> (and see it applied) is extremely hard. </w:t>
      </w:r>
      <w:r>
        <w:rPr>
          <w:color w:val="215868" w:themeColor="accent5" w:themeShade="80"/>
        </w:rPr>
        <w:t xml:space="preserve"> You cannot change culture for the long term through dictate alone.  </w:t>
      </w:r>
      <w:r w:rsidRPr="006E19D2">
        <w:rPr>
          <w:color w:val="215868" w:themeColor="accent5" w:themeShade="80"/>
        </w:rPr>
        <w:t>In order to make people change behaviour, you nee</w:t>
      </w:r>
      <w:r>
        <w:rPr>
          <w:color w:val="215868" w:themeColor="accent5" w:themeShade="80"/>
        </w:rPr>
        <w:t>d to find out what makes them t</w:t>
      </w:r>
      <w:r w:rsidRPr="006E19D2">
        <w:rPr>
          <w:color w:val="215868" w:themeColor="accent5" w:themeShade="80"/>
        </w:rPr>
        <w:t xml:space="preserve">ick. </w:t>
      </w:r>
    </w:p>
    <w:p w:rsidR="00192029" w:rsidRDefault="00192029" w:rsidP="00192029">
      <w:pPr>
        <w:spacing w:after="0"/>
        <w:jc w:val="both"/>
        <w:rPr>
          <w:color w:val="215868" w:themeColor="accent5" w:themeShade="80"/>
        </w:rPr>
      </w:pPr>
    </w:p>
    <w:p w:rsidR="00192029" w:rsidRPr="006E19D2" w:rsidRDefault="00192029" w:rsidP="00192029">
      <w:pPr>
        <w:spacing w:after="0"/>
        <w:jc w:val="both"/>
        <w:rPr>
          <w:color w:val="215868" w:themeColor="accent5" w:themeShade="80"/>
        </w:rPr>
      </w:pPr>
      <w:r w:rsidRPr="006E19D2">
        <w:rPr>
          <w:color w:val="215868" w:themeColor="accent5" w:themeShade="80"/>
        </w:rPr>
        <w:t xml:space="preserve">NLP gives you the possibility of reframing your thinking, finding creative ways and thinking outside the box on how to engage your employees. A case in point is health and safety – everyone should follow the rules as it is </w:t>
      </w:r>
      <w:r>
        <w:rPr>
          <w:color w:val="215868" w:themeColor="accent5" w:themeShade="80"/>
        </w:rPr>
        <w:t>in</w:t>
      </w:r>
      <w:r w:rsidRPr="006E19D2">
        <w:rPr>
          <w:color w:val="215868" w:themeColor="accent5" w:themeShade="80"/>
        </w:rPr>
        <w:t xml:space="preserve"> their own interest. Unfortunately you won’t see accident ratings dropping if you think that health and safety regulations alone would be enough to avoid people from getting hurt.  People need to change behaviour and that happens when you find what motivates them. </w:t>
      </w:r>
    </w:p>
    <w:p w:rsidR="00192029" w:rsidRDefault="00192029" w:rsidP="00192029">
      <w:pPr>
        <w:spacing w:after="0"/>
        <w:contextualSpacing/>
        <w:jc w:val="both"/>
        <w:rPr>
          <w:b/>
          <w:color w:val="215868" w:themeColor="accent5" w:themeShade="80"/>
        </w:rPr>
      </w:pPr>
    </w:p>
    <w:p w:rsidR="00192029" w:rsidRPr="006E19D2" w:rsidRDefault="00192029" w:rsidP="00192029">
      <w:pPr>
        <w:spacing w:after="0"/>
        <w:contextualSpacing/>
        <w:jc w:val="both"/>
        <w:rPr>
          <w:b/>
          <w:color w:val="215868" w:themeColor="accent5" w:themeShade="80"/>
        </w:rPr>
      </w:pPr>
      <w:r>
        <w:rPr>
          <w:b/>
          <w:color w:val="215868" w:themeColor="accent5" w:themeShade="80"/>
        </w:rPr>
        <w:t>NLP - in practic</w:t>
      </w:r>
      <w:r w:rsidRPr="006E19D2">
        <w:rPr>
          <w:b/>
          <w:color w:val="215868" w:themeColor="accent5" w:themeShade="80"/>
        </w:rPr>
        <w:t>e</w:t>
      </w:r>
    </w:p>
    <w:p w:rsidR="00192029" w:rsidRPr="006E19D2" w:rsidRDefault="00192029" w:rsidP="00192029">
      <w:pPr>
        <w:spacing w:after="0"/>
        <w:contextualSpacing/>
        <w:jc w:val="both"/>
        <w:rPr>
          <w:color w:val="215868" w:themeColor="accent5" w:themeShade="80"/>
        </w:rPr>
      </w:pPr>
      <w:r>
        <w:rPr>
          <w:color w:val="215868" w:themeColor="accent5" w:themeShade="80"/>
        </w:rPr>
        <w:t>Below you</w:t>
      </w:r>
      <w:r w:rsidRPr="006E19D2">
        <w:rPr>
          <w:color w:val="215868" w:themeColor="accent5" w:themeShade="80"/>
        </w:rPr>
        <w:t xml:space="preserve"> can find an example of </w:t>
      </w:r>
      <w:r>
        <w:rPr>
          <w:color w:val="215868" w:themeColor="accent5" w:themeShade="80"/>
        </w:rPr>
        <w:t xml:space="preserve">an </w:t>
      </w:r>
      <w:r w:rsidRPr="006E19D2">
        <w:rPr>
          <w:color w:val="215868" w:themeColor="accent5" w:themeShade="80"/>
        </w:rPr>
        <w:t xml:space="preserve">exercise that can be developed with your peers during workshops </w:t>
      </w:r>
      <w:r>
        <w:rPr>
          <w:color w:val="215868" w:themeColor="accent5" w:themeShade="80"/>
        </w:rPr>
        <w:t>on</w:t>
      </w:r>
      <w:r w:rsidRPr="006E19D2">
        <w:rPr>
          <w:color w:val="215868" w:themeColor="accent5" w:themeShade="80"/>
        </w:rPr>
        <w:t xml:space="preserve"> how to engage in sustainability. The aim is to reason carefully about some aspects of sustainability that will</w:t>
      </w:r>
      <w:r>
        <w:rPr>
          <w:color w:val="215868" w:themeColor="accent5" w:themeShade="80"/>
        </w:rPr>
        <w:t xml:space="preserve"> help </w:t>
      </w:r>
      <w:r w:rsidRPr="006E19D2">
        <w:rPr>
          <w:color w:val="215868" w:themeColor="accent5" w:themeShade="80"/>
        </w:rPr>
        <w:t>wi</w:t>
      </w:r>
      <w:r>
        <w:rPr>
          <w:color w:val="215868" w:themeColor="accent5" w:themeShade="80"/>
        </w:rPr>
        <w:t xml:space="preserve">th </w:t>
      </w:r>
      <w:r w:rsidRPr="006E19D2">
        <w:rPr>
          <w:color w:val="215868" w:themeColor="accent5" w:themeShade="80"/>
        </w:rPr>
        <w:t xml:space="preserve">engagement. It will make you more aware of </w:t>
      </w:r>
      <w:r>
        <w:rPr>
          <w:color w:val="215868" w:themeColor="accent5" w:themeShade="80"/>
        </w:rPr>
        <w:t xml:space="preserve">the </w:t>
      </w:r>
      <w:r w:rsidRPr="006E19D2">
        <w:rPr>
          <w:color w:val="215868" w:themeColor="accent5" w:themeShade="80"/>
        </w:rPr>
        <w:t xml:space="preserve">details </w:t>
      </w:r>
      <w:r>
        <w:rPr>
          <w:color w:val="215868" w:themeColor="accent5" w:themeShade="80"/>
        </w:rPr>
        <w:t>to</w:t>
      </w:r>
      <w:r w:rsidRPr="006E19D2">
        <w:rPr>
          <w:color w:val="215868" w:themeColor="accent5" w:themeShade="80"/>
        </w:rPr>
        <w:t xml:space="preserve"> think about when trying to change staff behaviour.  </w:t>
      </w:r>
    </w:p>
    <w:p w:rsidR="00192029" w:rsidRPr="006E19D2" w:rsidRDefault="00192029" w:rsidP="00192029">
      <w:pPr>
        <w:spacing w:after="0"/>
        <w:contextualSpacing/>
        <w:rPr>
          <w:color w:val="215868" w:themeColor="accent5" w:themeShade="80"/>
        </w:rPr>
      </w:pPr>
    </w:p>
    <w:p w:rsidR="00192029" w:rsidRPr="006E19D2" w:rsidRDefault="00192029" w:rsidP="00192029">
      <w:pPr>
        <w:spacing w:after="0"/>
        <w:rPr>
          <w:b/>
          <w:color w:val="215868" w:themeColor="accent5" w:themeShade="80"/>
        </w:rPr>
      </w:pPr>
      <w:r w:rsidRPr="006E19D2">
        <w:rPr>
          <w:b/>
          <w:color w:val="215868" w:themeColor="accent5" w:themeShade="80"/>
        </w:rPr>
        <w:t xml:space="preserve">Think about the </w:t>
      </w:r>
      <w:r>
        <w:rPr>
          <w:b/>
          <w:color w:val="215868" w:themeColor="accent5" w:themeShade="80"/>
        </w:rPr>
        <w:t xml:space="preserve">following </w:t>
      </w:r>
      <w:r w:rsidRPr="006E19D2">
        <w:rPr>
          <w:b/>
          <w:color w:val="215868" w:themeColor="accent5" w:themeShade="80"/>
        </w:rPr>
        <w:t>questions</w:t>
      </w:r>
      <w:r>
        <w:rPr>
          <w:b/>
          <w:color w:val="215868" w:themeColor="accent5" w:themeShade="80"/>
        </w:rPr>
        <w:t xml:space="preserve"> </w:t>
      </w:r>
      <w:r w:rsidR="00174F1F">
        <w:rPr>
          <w:b/>
          <w:color w:val="215868" w:themeColor="accent5" w:themeShade="80"/>
        </w:rPr>
        <w:t>- taking</w:t>
      </w:r>
      <w:r w:rsidRPr="006E19D2">
        <w:rPr>
          <w:color w:val="215868" w:themeColor="accent5" w:themeShade="80"/>
        </w:rPr>
        <w:t xml:space="preserve"> into consideration the model below:</w:t>
      </w:r>
      <w:r w:rsidRPr="006E19D2">
        <w:rPr>
          <w:b/>
          <w:noProof/>
          <w:color w:val="215868" w:themeColor="accent5" w:themeShade="80"/>
          <w:lang w:eastAsia="en-GB"/>
        </w:rPr>
        <w:drawing>
          <wp:inline distT="0" distB="0" distL="0" distR="0" wp14:anchorId="278A8C9C" wp14:editId="09410774">
            <wp:extent cx="3876675" cy="2190750"/>
            <wp:effectExtent l="0" t="38100" r="28575"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92029" w:rsidRPr="00192029" w:rsidRDefault="00192029" w:rsidP="00192029">
      <w:pPr>
        <w:pStyle w:val="ListParagraph"/>
        <w:ind w:left="0"/>
        <w:rPr>
          <w:rFonts w:asciiTheme="minorHAnsi" w:eastAsiaTheme="minorHAnsi" w:hAnsiTheme="minorHAnsi" w:cstheme="minorBidi"/>
          <w:color w:val="215868" w:themeColor="accent5" w:themeShade="80"/>
          <w:sz w:val="22"/>
          <w:szCs w:val="22"/>
          <w:lang w:eastAsia="en-US"/>
        </w:rPr>
      </w:pPr>
    </w:p>
    <w:p w:rsidR="00192029" w:rsidRPr="00690128" w:rsidRDefault="00192029" w:rsidP="00235E2C">
      <w:pPr>
        <w:pStyle w:val="ListParagraph"/>
        <w:numPr>
          <w:ilvl w:val="0"/>
          <w:numId w:val="18"/>
        </w:numPr>
        <w:spacing w:line="320" w:lineRule="exact"/>
        <w:ind w:left="0" w:hanging="357"/>
        <w:rPr>
          <w:rFonts w:asciiTheme="minorHAnsi" w:eastAsiaTheme="minorHAnsi" w:hAnsiTheme="minorHAnsi" w:cstheme="minorBidi"/>
          <w:color w:val="215868" w:themeColor="accent5" w:themeShade="80"/>
          <w:sz w:val="22"/>
          <w:szCs w:val="22"/>
          <w:lang w:eastAsia="en-US"/>
        </w:rPr>
      </w:pPr>
      <w:r>
        <w:rPr>
          <w:rFonts w:asciiTheme="minorHAnsi" w:eastAsiaTheme="minorHAnsi" w:hAnsiTheme="minorHAnsi" w:cstheme="minorBidi"/>
          <w:color w:val="215868" w:themeColor="accent5" w:themeShade="80"/>
          <w:sz w:val="22"/>
          <w:szCs w:val="22"/>
          <w:lang w:eastAsia="en-US"/>
        </w:rPr>
        <w:t>What motivates/excites</w:t>
      </w:r>
      <w:r w:rsidRPr="006E19D2">
        <w:rPr>
          <w:rFonts w:asciiTheme="minorHAnsi" w:eastAsiaTheme="minorHAnsi" w:hAnsiTheme="minorHAnsi" w:cstheme="minorBidi"/>
          <w:color w:val="215868" w:themeColor="accent5" w:themeShade="80"/>
          <w:sz w:val="22"/>
          <w:szCs w:val="22"/>
          <w:lang w:eastAsia="en-US"/>
        </w:rPr>
        <w:t xml:space="preserve"> you </w:t>
      </w:r>
      <w:r w:rsidRPr="00192029">
        <w:rPr>
          <w:rFonts w:asciiTheme="minorHAnsi" w:eastAsiaTheme="minorHAnsi" w:hAnsiTheme="minorHAnsi" w:cstheme="minorBidi"/>
          <w:color w:val="215868" w:themeColor="accent5" w:themeShade="80"/>
          <w:sz w:val="22"/>
          <w:szCs w:val="22"/>
          <w:lang w:eastAsia="en-US"/>
        </w:rPr>
        <w:t>personally</w:t>
      </w:r>
      <w:r>
        <w:rPr>
          <w:rFonts w:asciiTheme="minorHAnsi" w:eastAsiaTheme="minorHAnsi" w:hAnsiTheme="minorHAnsi" w:cstheme="minorBidi"/>
          <w:color w:val="215868" w:themeColor="accent5" w:themeShade="80"/>
          <w:sz w:val="22"/>
          <w:szCs w:val="22"/>
          <w:lang w:eastAsia="en-US"/>
        </w:rPr>
        <w:t xml:space="preserve"> about s</w:t>
      </w:r>
      <w:r w:rsidRPr="006E19D2">
        <w:rPr>
          <w:rFonts w:asciiTheme="minorHAnsi" w:eastAsiaTheme="minorHAnsi" w:hAnsiTheme="minorHAnsi" w:cstheme="minorBidi"/>
          <w:color w:val="215868" w:themeColor="accent5" w:themeShade="80"/>
          <w:sz w:val="22"/>
          <w:szCs w:val="22"/>
          <w:lang w:eastAsia="en-US"/>
        </w:rPr>
        <w:t>ustainability engagement?</w:t>
      </w:r>
    </w:p>
    <w:p w:rsidR="00192029" w:rsidRPr="00690128" w:rsidRDefault="00192029" w:rsidP="00235E2C">
      <w:pPr>
        <w:pStyle w:val="ListParagraph"/>
        <w:numPr>
          <w:ilvl w:val="0"/>
          <w:numId w:val="18"/>
        </w:numPr>
        <w:spacing w:line="320" w:lineRule="exact"/>
        <w:ind w:left="0" w:hanging="357"/>
        <w:rPr>
          <w:rFonts w:asciiTheme="minorHAnsi" w:eastAsiaTheme="minorHAnsi" w:hAnsiTheme="minorHAnsi" w:cstheme="minorBidi"/>
          <w:color w:val="215868" w:themeColor="accent5" w:themeShade="80"/>
          <w:sz w:val="22"/>
          <w:szCs w:val="22"/>
          <w:lang w:eastAsia="en-US"/>
        </w:rPr>
      </w:pPr>
      <w:r w:rsidRPr="006E19D2">
        <w:rPr>
          <w:rFonts w:asciiTheme="minorHAnsi" w:eastAsiaTheme="minorHAnsi" w:hAnsiTheme="minorHAnsi" w:cstheme="minorBidi"/>
          <w:color w:val="215868" w:themeColor="accent5" w:themeShade="80"/>
          <w:sz w:val="22"/>
          <w:szCs w:val="22"/>
          <w:lang w:eastAsia="en-US"/>
        </w:rPr>
        <w:t xml:space="preserve">What do you think your teams get excited about </w:t>
      </w:r>
      <w:r>
        <w:rPr>
          <w:rFonts w:asciiTheme="minorHAnsi" w:eastAsiaTheme="minorHAnsi" w:hAnsiTheme="minorHAnsi" w:cstheme="minorBidi"/>
          <w:color w:val="215868" w:themeColor="accent5" w:themeShade="80"/>
          <w:sz w:val="22"/>
          <w:szCs w:val="22"/>
          <w:lang w:eastAsia="en-US"/>
        </w:rPr>
        <w:t xml:space="preserve">in terms of </w:t>
      </w:r>
      <w:r w:rsidRPr="006E19D2">
        <w:rPr>
          <w:rFonts w:asciiTheme="minorHAnsi" w:eastAsiaTheme="minorHAnsi" w:hAnsiTheme="minorHAnsi" w:cstheme="minorBidi"/>
          <w:color w:val="215868" w:themeColor="accent5" w:themeShade="80"/>
          <w:sz w:val="22"/>
          <w:szCs w:val="22"/>
          <w:lang w:eastAsia="en-US"/>
        </w:rPr>
        <w:t>sustainability?</w:t>
      </w:r>
    </w:p>
    <w:p w:rsidR="00192029" w:rsidRPr="00690128" w:rsidRDefault="00192029" w:rsidP="00235E2C">
      <w:pPr>
        <w:pStyle w:val="ListParagraph"/>
        <w:numPr>
          <w:ilvl w:val="0"/>
          <w:numId w:val="18"/>
        </w:numPr>
        <w:spacing w:line="320" w:lineRule="exact"/>
        <w:ind w:left="0" w:hanging="357"/>
        <w:rPr>
          <w:rFonts w:asciiTheme="minorHAnsi" w:eastAsiaTheme="minorHAnsi" w:hAnsiTheme="minorHAnsi" w:cstheme="minorBidi"/>
          <w:color w:val="215868" w:themeColor="accent5" w:themeShade="80"/>
          <w:sz w:val="22"/>
          <w:szCs w:val="22"/>
          <w:lang w:eastAsia="en-US"/>
        </w:rPr>
      </w:pPr>
      <w:r w:rsidRPr="006E19D2">
        <w:rPr>
          <w:rFonts w:asciiTheme="minorHAnsi" w:eastAsiaTheme="minorHAnsi" w:hAnsiTheme="minorHAnsi" w:cstheme="minorBidi"/>
          <w:color w:val="215868" w:themeColor="accent5" w:themeShade="80"/>
          <w:sz w:val="22"/>
          <w:szCs w:val="22"/>
          <w:lang w:eastAsia="en-US"/>
        </w:rPr>
        <w:t>What are the</w:t>
      </w:r>
      <w:r>
        <w:rPr>
          <w:rFonts w:asciiTheme="minorHAnsi" w:eastAsiaTheme="minorHAnsi" w:hAnsiTheme="minorHAnsi" w:cstheme="minorBidi"/>
          <w:color w:val="215868" w:themeColor="accent5" w:themeShade="80"/>
          <w:sz w:val="22"/>
          <w:szCs w:val="22"/>
          <w:lang w:eastAsia="en-US"/>
        </w:rPr>
        <w:t xml:space="preserve"> organisational </w:t>
      </w:r>
      <w:r w:rsidRPr="006E19D2">
        <w:rPr>
          <w:rFonts w:asciiTheme="minorHAnsi" w:eastAsiaTheme="minorHAnsi" w:hAnsiTheme="minorHAnsi" w:cstheme="minorBidi"/>
          <w:color w:val="215868" w:themeColor="accent5" w:themeShade="80"/>
          <w:sz w:val="22"/>
          <w:szCs w:val="22"/>
          <w:lang w:eastAsia="en-US"/>
        </w:rPr>
        <w:t xml:space="preserve">drivers for sustainability? </w:t>
      </w:r>
    </w:p>
    <w:p w:rsidR="00192029" w:rsidRPr="00192029" w:rsidRDefault="00192029" w:rsidP="00235E2C">
      <w:pPr>
        <w:pStyle w:val="ListParagraph"/>
        <w:numPr>
          <w:ilvl w:val="0"/>
          <w:numId w:val="18"/>
        </w:numPr>
        <w:spacing w:line="320" w:lineRule="exact"/>
        <w:ind w:left="0" w:hanging="357"/>
        <w:rPr>
          <w:rFonts w:asciiTheme="minorHAnsi" w:eastAsiaTheme="minorHAnsi" w:hAnsiTheme="minorHAnsi" w:cstheme="minorBidi"/>
          <w:color w:val="215868" w:themeColor="accent5" w:themeShade="80"/>
          <w:sz w:val="22"/>
          <w:szCs w:val="22"/>
          <w:lang w:eastAsia="en-US"/>
        </w:rPr>
      </w:pPr>
      <w:r w:rsidRPr="00192029">
        <w:rPr>
          <w:rFonts w:asciiTheme="minorHAnsi" w:eastAsiaTheme="minorHAnsi" w:hAnsiTheme="minorHAnsi" w:cstheme="minorBidi"/>
          <w:color w:val="215868" w:themeColor="accent5" w:themeShade="80"/>
          <w:sz w:val="22"/>
          <w:szCs w:val="22"/>
          <w:lang w:eastAsia="en-US"/>
        </w:rPr>
        <w:t>What drivers do your clients have for sustainability?</w:t>
      </w:r>
      <w:bookmarkStart w:id="4" w:name="_GoBack"/>
      <w:bookmarkEnd w:id="4"/>
    </w:p>
    <w:sectPr w:rsidR="00192029" w:rsidRPr="0019202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AF" w:rsidRDefault="000613AF" w:rsidP="005122DA">
      <w:pPr>
        <w:spacing w:after="0" w:line="240" w:lineRule="auto"/>
      </w:pPr>
      <w:r>
        <w:separator/>
      </w:r>
    </w:p>
  </w:endnote>
  <w:endnote w:type="continuationSeparator" w:id="0">
    <w:p w:rsidR="000613AF" w:rsidRDefault="000613AF" w:rsidP="0051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65" w:rsidRPr="00221365" w:rsidRDefault="00221365" w:rsidP="00221365">
    <w:pPr>
      <w:pStyle w:val="Footer"/>
      <w:jc w:val="center"/>
      <w:rPr>
        <w:rFonts w:ascii="Arial" w:hAnsi="Arial" w:cs="Arial"/>
        <w:color w:val="31849B" w:themeColor="accent5" w:themeShade="BF"/>
        <w:sz w:val="28"/>
        <w:szCs w:val="28"/>
      </w:rPr>
    </w:pPr>
    <w:r w:rsidRPr="00221365">
      <w:rPr>
        <w:i/>
        <w:iCs/>
        <w:noProof/>
        <w:sz w:val="28"/>
        <w:szCs w:val="28"/>
        <w:lang w:eastAsia="en-GB"/>
      </w:rPr>
      <mc:AlternateContent>
        <mc:Choice Requires="wps">
          <w:drawing>
            <wp:anchor distT="0" distB="0" distL="114300" distR="114300" simplePos="0" relativeHeight="251660288" behindDoc="0" locked="0" layoutInCell="1" allowOverlap="1" wp14:anchorId="6A69A7C1" wp14:editId="72558721">
              <wp:simplePos x="0" y="0"/>
              <wp:positionH relativeFrom="column">
                <wp:posOffset>-97790</wp:posOffset>
              </wp:positionH>
              <wp:positionV relativeFrom="paragraph">
                <wp:posOffset>-65405</wp:posOffset>
              </wp:positionV>
              <wp:extent cx="6154767"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615476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F37867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pt,-5.15pt" to="47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" strokecolor="#4579b8 [3044]" strokeweight="1pt"/>
          </w:pict>
        </mc:Fallback>
      </mc:AlternateContent>
    </w:r>
    <w:r w:rsidRPr="00221365">
      <w:rPr>
        <w:rFonts w:ascii="Arial" w:hAnsi="Arial" w:cs="Arial"/>
        <w:color w:val="31849B" w:themeColor="accent5" w:themeShade="BF"/>
        <w:sz w:val="28"/>
        <w:szCs w:val="28"/>
      </w:rPr>
      <w:t>Shaping Responsible 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AF" w:rsidRDefault="000613AF" w:rsidP="005122DA">
      <w:pPr>
        <w:spacing w:after="0" w:line="240" w:lineRule="auto"/>
      </w:pPr>
      <w:r>
        <w:separator/>
      </w:r>
    </w:p>
  </w:footnote>
  <w:footnote w:type="continuationSeparator" w:id="0">
    <w:p w:rsidR="000613AF" w:rsidRDefault="000613AF" w:rsidP="00512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2E" w:rsidRPr="0040137C" w:rsidRDefault="0051522E" w:rsidP="00221365">
    <w:pPr>
      <w:pStyle w:val="Header"/>
    </w:pPr>
    <w:r>
      <w:rPr>
        <w:noProof/>
        <w:lang w:eastAsia="en-GB"/>
      </w:rPr>
      <w:drawing>
        <wp:anchor distT="0" distB="0" distL="114300" distR="114300" simplePos="0" relativeHeight="251658240" behindDoc="1" locked="0" layoutInCell="1" allowOverlap="1" wp14:anchorId="487D57A5" wp14:editId="0B983D05">
          <wp:simplePos x="0" y="0"/>
          <wp:positionH relativeFrom="column">
            <wp:posOffset>-190500</wp:posOffset>
          </wp:positionH>
          <wp:positionV relativeFrom="paragraph">
            <wp:posOffset>-297180</wp:posOffset>
          </wp:positionV>
          <wp:extent cx="1843405" cy="1026795"/>
          <wp:effectExtent l="0" t="0" r="4445" b="1905"/>
          <wp:wrapTight wrapText="bothSides">
            <wp:wrapPolygon edited="0">
              <wp:start x="0" y="0"/>
              <wp:lineTo x="0" y="21239"/>
              <wp:lineTo x="21429" y="21239"/>
              <wp:lineTo x="214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_Str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405" cy="1026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6EF"/>
    <w:multiLevelType w:val="hybridMultilevel"/>
    <w:tmpl w:val="81DA07F6"/>
    <w:lvl w:ilvl="0" w:tplc="2ECE02E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06004F73"/>
    <w:multiLevelType w:val="hybridMultilevel"/>
    <w:tmpl w:val="5990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926E4"/>
    <w:multiLevelType w:val="hybridMultilevel"/>
    <w:tmpl w:val="5A828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D37D0"/>
    <w:multiLevelType w:val="hybridMultilevel"/>
    <w:tmpl w:val="EC12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25135"/>
    <w:multiLevelType w:val="hybridMultilevel"/>
    <w:tmpl w:val="267810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2822864"/>
    <w:multiLevelType w:val="hybridMultilevel"/>
    <w:tmpl w:val="A8AE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34FC1"/>
    <w:multiLevelType w:val="hybridMultilevel"/>
    <w:tmpl w:val="DA4633DA"/>
    <w:lvl w:ilvl="0" w:tplc="8BD2771C">
      <w:start w:val="5"/>
      <w:numFmt w:val="decimal"/>
      <w:lvlText w:val="%1."/>
      <w:lvlJc w:val="left"/>
      <w:pPr>
        <w:tabs>
          <w:tab w:val="num" w:pos="720"/>
        </w:tabs>
        <w:ind w:left="720" w:hanging="360"/>
      </w:pPr>
    </w:lvl>
    <w:lvl w:ilvl="1" w:tplc="D1960D26" w:tentative="1">
      <w:start w:val="1"/>
      <w:numFmt w:val="decimal"/>
      <w:lvlText w:val="%2."/>
      <w:lvlJc w:val="left"/>
      <w:pPr>
        <w:tabs>
          <w:tab w:val="num" w:pos="1440"/>
        </w:tabs>
        <w:ind w:left="1440" w:hanging="360"/>
      </w:pPr>
    </w:lvl>
    <w:lvl w:ilvl="2" w:tplc="E62E2AA4" w:tentative="1">
      <w:start w:val="1"/>
      <w:numFmt w:val="decimal"/>
      <w:lvlText w:val="%3."/>
      <w:lvlJc w:val="left"/>
      <w:pPr>
        <w:tabs>
          <w:tab w:val="num" w:pos="2160"/>
        </w:tabs>
        <w:ind w:left="2160" w:hanging="360"/>
      </w:pPr>
    </w:lvl>
    <w:lvl w:ilvl="3" w:tplc="353E0B7A" w:tentative="1">
      <w:start w:val="1"/>
      <w:numFmt w:val="decimal"/>
      <w:lvlText w:val="%4."/>
      <w:lvlJc w:val="left"/>
      <w:pPr>
        <w:tabs>
          <w:tab w:val="num" w:pos="2880"/>
        </w:tabs>
        <w:ind w:left="2880" w:hanging="360"/>
      </w:pPr>
    </w:lvl>
    <w:lvl w:ilvl="4" w:tplc="AFC6D690" w:tentative="1">
      <w:start w:val="1"/>
      <w:numFmt w:val="decimal"/>
      <w:lvlText w:val="%5."/>
      <w:lvlJc w:val="left"/>
      <w:pPr>
        <w:tabs>
          <w:tab w:val="num" w:pos="3600"/>
        </w:tabs>
        <w:ind w:left="3600" w:hanging="360"/>
      </w:pPr>
    </w:lvl>
    <w:lvl w:ilvl="5" w:tplc="DF04560E" w:tentative="1">
      <w:start w:val="1"/>
      <w:numFmt w:val="decimal"/>
      <w:lvlText w:val="%6."/>
      <w:lvlJc w:val="left"/>
      <w:pPr>
        <w:tabs>
          <w:tab w:val="num" w:pos="4320"/>
        </w:tabs>
        <w:ind w:left="4320" w:hanging="360"/>
      </w:pPr>
    </w:lvl>
    <w:lvl w:ilvl="6" w:tplc="B34E2B00" w:tentative="1">
      <w:start w:val="1"/>
      <w:numFmt w:val="decimal"/>
      <w:lvlText w:val="%7."/>
      <w:lvlJc w:val="left"/>
      <w:pPr>
        <w:tabs>
          <w:tab w:val="num" w:pos="5040"/>
        </w:tabs>
        <w:ind w:left="5040" w:hanging="360"/>
      </w:pPr>
    </w:lvl>
    <w:lvl w:ilvl="7" w:tplc="02E2108C" w:tentative="1">
      <w:start w:val="1"/>
      <w:numFmt w:val="decimal"/>
      <w:lvlText w:val="%8."/>
      <w:lvlJc w:val="left"/>
      <w:pPr>
        <w:tabs>
          <w:tab w:val="num" w:pos="5760"/>
        </w:tabs>
        <w:ind w:left="5760" w:hanging="360"/>
      </w:pPr>
    </w:lvl>
    <w:lvl w:ilvl="8" w:tplc="50949DA4" w:tentative="1">
      <w:start w:val="1"/>
      <w:numFmt w:val="decimal"/>
      <w:lvlText w:val="%9."/>
      <w:lvlJc w:val="left"/>
      <w:pPr>
        <w:tabs>
          <w:tab w:val="num" w:pos="6480"/>
        </w:tabs>
        <w:ind w:left="6480" w:hanging="360"/>
      </w:pPr>
    </w:lvl>
  </w:abstractNum>
  <w:abstractNum w:abstractNumId="7">
    <w:nsid w:val="192F5F23"/>
    <w:multiLevelType w:val="hybridMultilevel"/>
    <w:tmpl w:val="0BFE5CEC"/>
    <w:lvl w:ilvl="0" w:tplc="65AE1AAE">
      <w:start w:val="1"/>
      <w:numFmt w:val="bullet"/>
      <w:lvlText w:val="•"/>
      <w:lvlJc w:val="left"/>
      <w:pPr>
        <w:tabs>
          <w:tab w:val="num" w:pos="720"/>
        </w:tabs>
        <w:ind w:left="720" w:hanging="360"/>
      </w:pPr>
      <w:rPr>
        <w:rFonts w:ascii="Arial" w:hAnsi="Arial" w:hint="default"/>
      </w:rPr>
    </w:lvl>
    <w:lvl w:ilvl="1" w:tplc="EFD69816" w:tentative="1">
      <w:start w:val="1"/>
      <w:numFmt w:val="bullet"/>
      <w:lvlText w:val="•"/>
      <w:lvlJc w:val="left"/>
      <w:pPr>
        <w:tabs>
          <w:tab w:val="num" w:pos="1440"/>
        </w:tabs>
        <w:ind w:left="1440" w:hanging="360"/>
      </w:pPr>
      <w:rPr>
        <w:rFonts w:ascii="Arial" w:hAnsi="Arial" w:hint="default"/>
      </w:rPr>
    </w:lvl>
    <w:lvl w:ilvl="2" w:tplc="314EC6A6" w:tentative="1">
      <w:start w:val="1"/>
      <w:numFmt w:val="bullet"/>
      <w:lvlText w:val="•"/>
      <w:lvlJc w:val="left"/>
      <w:pPr>
        <w:tabs>
          <w:tab w:val="num" w:pos="2160"/>
        </w:tabs>
        <w:ind w:left="2160" w:hanging="360"/>
      </w:pPr>
      <w:rPr>
        <w:rFonts w:ascii="Arial" w:hAnsi="Arial" w:hint="default"/>
      </w:rPr>
    </w:lvl>
    <w:lvl w:ilvl="3" w:tplc="75082226" w:tentative="1">
      <w:start w:val="1"/>
      <w:numFmt w:val="bullet"/>
      <w:lvlText w:val="•"/>
      <w:lvlJc w:val="left"/>
      <w:pPr>
        <w:tabs>
          <w:tab w:val="num" w:pos="2880"/>
        </w:tabs>
        <w:ind w:left="2880" w:hanging="360"/>
      </w:pPr>
      <w:rPr>
        <w:rFonts w:ascii="Arial" w:hAnsi="Arial" w:hint="default"/>
      </w:rPr>
    </w:lvl>
    <w:lvl w:ilvl="4" w:tplc="60B43920" w:tentative="1">
      <w:start w:val="1"/>
      <w:numFmt w:val="bullet"/>
      <w:lvlText w:val="•"/>
      <w:lvlJc w:val="left"/>
      <w:pPr>
        <w:tabs>
          <w:tab w:val="num" w:pos="3600"/>
        </w:tabs>
        <w:ind w:left="3600" w:hanging="360"/>
      </w:pPr>
      <w:rPr>
        <w:rFonts w:ascii="Arial" w:hAnsi="Arial" w:hint="default"/>
      </w:rPr>
    </w:lvl>
    <w:lvl w:ilvl="5" w:tplc="E1201B2A" w:tentative="1">
      <w:start w:val="1"/>
      <w:numFmt w:val="bullet"/>
      <w:lvlText w:val="•"/>
      <w:lvlJc w:val="left"/>
      <w:pPr>
        <w:tabs>
          <w:tab w:val="num" w:pos="4320"/>
        </w:tabs>
        <w:ind w:left="4320" w:hanging="360"/>
      </w:pPr>
      <w:rPr>
        <w:rFonts w:ascii="Arial" w:hAnsi="Arial" w:hint="default"/>
      </w:rPr>
    </w:lvl>
    <w:lvl w:ilvl="6" w:tplc="A16E76FC" w:tentative="1">
      <w:start w:val="1"/>
      <w:numFmt w:val="bullet"/>
      <w:lvlText w:val="•"/>
      <w:lvlJc w:val="left"/>
      <w:pPr>
        <w:tabs>
          <w:tab w:val="num" w:pos="5040"/>
        </w:tabs>
        <w:ind w:left="5040" w:hanging="360"/>
      </w:pPr>
      <w:rPr>
        <w:rFonts w:ascii="Arial" w:hAnsi="Arial" w:hint="default"/>
      </w:rPr>
    </w:lvl>
    <w:lvl w:ilvl="7" w:tplc="0506367C" w:tentative="1">
      <w:start w:val="1"/>
      <w:numFmt w:val="bullet"/>
      <w:lvlText w:val="•"/>
      <w:lvlJc w:val="left"/>
      <w:pPr>
        <w:tabs>
          <w:tab w:val="num" w:pos="5760"/>
        </w:tabs>
        <w:ind w:left="5760" w:hanging="360"/>
      </w:pPr>
      <w:rPr>
        <w:rFonts w:ascii="Arial" w:hAnsi="Arial" w:hint="default"/>
      </w:rPr>
    </w:lvl>
    <w:lvl w:ilvl="8" w:tplc="86B429F8" w:tentative="1">
      <w:start w:val="1"/>
      <w:numFmt w:val="bullet"/>
      <w:lvlText w:val="•"/>
      <w:lvlJc w:val="left"/>
      <w:pPr>
        <w:tabs>
          <w:tab w:val="num" w:pos="6480"/>
        </w:tabs>
        <w:ind w:left="6480" w:hanging="360"/>
      </w:pPr>
      <w:rPr>
        <w:rFonts w:ascii="Arial" w:hAnsi="Arial" w:hint="default"/>
      </w:rPr>
    </w:lvl>
  </w:abstractNum>
  <w:abstractNum w:abstractNumId="8">
    <w:nsid w:val="1E205B1A"/>
    <w:multiLevelType w:val="hybridMultilevel"/>
    <w:tmpl w:val="63AC34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C533E"/>
    <w:multiLevelType w:val="hybridMultilevel"/>
    <w:tmpl w:val="533C95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8123A"/>
    <w:multiLevelType w:val="hybridMultilevel"/>
    <w:tmpl w:val="E5548602"/>
    <w:lvl w:ilvl="0" w:tplc="9FD2C312">
      <w:start w:val="1"/>
      <w:numFmt w:val="bullet"/>
      <w:lvlText w:val=""/>
      <w:lvlJc w:val="left"/>
      <w:pPr>
        <w:tabs>
          <w:tab w:val="num" w:pos="720"/>
        </w:tabs>
        <w:ind w:left="720" w:hanging="360"/>
      </w:pPr>
      <w:rPr>
        <w:rFonts w:ascii="Wingdings" w:hAnsi="Wingdings" w:hint="default"/>
      </w:rPr>
    </w:lvl>
    <w:lvl w:ilvl="1" w:tplc="10F4C6E2" w:tentative="1">
      <w:start w:val="1"/>
      <w:numFmt w:val="bullet"/>
      <w:lvlText w:val=""/>
      <w:lvlJc w:val="left"/>
      <w:pPr>
        <w:tabs>
          <w:tab w:val="num" w:pos="1440"/>
        </w:tabs>
        <w:ind w:left="1440" w:hanging="360"/>
      </w:pPr>
      <w:rPr>
        <w:rFonts w:ascii="Wingdings" w:hAnsi="Wingdings" w:hint="default"/>
      </w:rPr>
    </w:lvl>
    <w:lvl w:ilvl="2" w:tplc="7E8665C8" w:tentative="1">
      <w:start w:val="1"/>
      <w:numFmt w:val="bullet"/>
      <w:lvlText w:val=""/>
      <w:lvlJc w:val="left"/>
      <w:pPr>
        <w:tabs>
          <w:tab w:val="num" w:pos="2160"/>
        </w:tabs>
        <w:ind w:left="2160" w:hanging="360"/>
      </w:pPr>
      <w:rPr>
        <w:rFonts w:ascii="Wingdings" w:hAnsi="Wingdings" w:hint="default"/>
      </w:rPr>
    </w:lvl>
    <w:lvl w:ilvl="3" w:tplc="27A8CAD6" w:tentative="1">
      <w:start w:val="1"/>
      <w:numFmt w:val="bullet"/>
      <w:lvlText w:val=""/>
      <w:lvlJc w:val="left"/>
      <w:pPr>
        <w:tabs>
          <w:tab w:val="num" w:pos="2880"/>
        </w:tabs>
        <w:ind w:left="2880" w:hanging="360"/>
      </w:pPr>
      <w:rPr>
        <w:rFonts w:ascii="Wingdings" w:hAnsi="Wingdings" w:hint="default"/>
      </w:rPr>
    </w:lvl>
    <w:lvl w:ilvl="4" w:tplc="295E885C" w:tentative="1">
      <w:start w:val="1"/>
      <w:numFmt w:val="bullet"/>
      <w:lvlText w:val=""/>
      <w:lvlJc w:val="left"/>
      <w:pPr>
        <w:tabs>
          <w:tab w:val="num" w:pos="3600"/>
        </w:tabs>
        <w:ind w:left="3600" w:hanging="360"/>
      </w:pPr>
      <w:rPr>
        <w:rFonts w:ascii="Wingdings" w:hAnsi="Wingdings" w:hint="default"/>
      </w:rPr>
    </w:lvl>
    <w:lvl w:ilvl="5" w:tplc="9FA85642" w:tentative="1">
      <w:start w:val="1"/>
      <w:numFmt w:val="bullet"/>
      <w:lvlText w:val=""/>
      <w:lvlJc w:val="left"/>
      <w:pPr>
        <w:tabs>
          <w:tab w:val="num" w:pos="4320"/>
        </w:tabs>
        <w:ind w:left="4320" w:hanging="360"/>
      </w:pPr>
      <w:rPr>
        <w:rFonts w:ascii="Wingdings" w:hAnsi="Wingdings" w:hint="default"/>
      </w:rPr>
    </w:lvl>
    <w:lvl w:ilvl="6" w:tplc="7EBA4DC4" w:tentative="1">
      <w:start w:val="1"/>
      <w:numFmt w:val="bullet"/>
      <w:lvlText w:val=""/>
      <w:lvlJc w:val="left"/>
      <w:pPr>
        <w:tabs>
          <w:tab w:val="num" w:pos="5040"/>
        </w:tabs>
        <w:ind w:left="5040" w:hanging="360"/>
      </w:pPr>
      <w:rPr>
        <w:rFonts w:ascii="Wingdings" w:hAnsi="Wingdings" w:hint="default"/>
      </w:rPr>
    </w:lvl>
    <w:lvl w:ilvl="7" w:tplc="B84CB37E" w:tentative="1">
      <w:start w:val="1"/>
      <w:numFmt w:val="bullet"/>
      <w:lvlText w:val=""/>
      <w:lvlJc w:val="left"/>
      <w:pPr>
        <w:tabs>
          <w:tab w:val="num" w:pos="5760"/>
        </w:tabs>
        <w:ind w:left="5760" w:hanging="360"/>
      </w:pPr>
      <w:rPr>
        <w:rFonts w:ascii="Wingdings" w:hAnsi="Wingdings" w:hint="default"/>
      </w:rPr>
    </w:lvl>
    <w:lvl w:ilvl="8" w:tplc="9E14FAEE" w:tentative="1">
      <w:start w:val="1"/>
      <w:numFmt w:val="bullet"/>
      <w:lvlText w:val=""/>
      <w:lvlJc w:val="left"/>
      <w:pPr>
        <w:tabs>
          <w:tab w:val="num" w:pos="6480"/>
        </w:tabs>
        <w:ind w:left="6480" w:hanging="360"/>
      </w:pPr>
      <w:rPr>
        <w:rFonts w:ascii="Wingdings" w:hAnsi="Wingdings" w:hint="default"/>
      </w:rPr>
    </w:lvl>
  </w:abstractNum>
  <w:abstractNum w:abstractNumId="11">
    <w:nsid w:val="27FB110B"/>
    <w:multiLevelType w:val="hybridMultilevel"/>
    <w:tmpl w:val="EE921926"/>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2C6F58F1"/>
    <w:multiLevelType w:val="hybridMultilevel"/>
    <w:tmpl w:val="C9B020D8"/>
    <w:lvl w:ilvl="0" w:tplc="828CA37E">
      <w:start w:val="1"/>
      <w:numFmt w:val="decimal"/>
      <w:lvlText w:val="%1."/>
      <w:lvlJc w:val="left"/>
      <w:pPr>
        <w:tabs>
          <w:tab w:val="num" w:pos="720"/>
        </w:tabs>
        <w:ind w:left="720" w:hanging="360"/>
      </w:pPr>
    </w:lvl>
    <w:lvl w:ilvl="1" w:tplc="8CC6F14A" w:tentative="1">
      <w:start w:val="1"/>
      <w:numFmt w:val="decimal"/>
      <w:lvlText w:val="%2."/>
      <w:lvlJc w:val="left"/>
      <w:pPr>
        <w:tabs>
          <w:tab w:val="num" w:pos="1440"/>
        </w:tabs>
        <w:ind w:left="1440" w:hanging="360"/>
      </w:pPr>
    </w:lvl>
    <w:lvl w:ilvl="2" w:tplc="62107302" w:tentative="1">
      <w:start w:val="1"/>
      <w:numFmt w:val="decimal"/>
      <w:lvlText w:val="%3."/>
      <w:lvlJc w:val="left"/>
      <w:pPr>
        <w:tabs>
          <w:tab w:val="num" w:pos="2160"/>
        </w:tabs>
        <w:ind w:left="2160" w:hanging="360"/>
      </w:pPr>
    </w:lvl>
    <w:lvl w:ilvl="3" w:tplc="94C8374A" w:tentative="1">
      <w:start w:val="1"/>
      <w:numFmt w:val="decimal"/>
      <w:lvlText w:val="%4."/>
      <w:lvlJc w:val="left"/>
      <w:pPr>
        <w:tabs>
          <w:tab w:val="num" w:pos="2880"/>
        </w:tabs>
        <w:ind w:left="2880" w:hanging="360"/>
      </w:pPr>
    </w:lvl>
    <w:lvl w:ilvl="4" w:tplc="814CBB30" w:tentative="1">
      <w:start w:val="1"/>
      <w:numFmt w:val="decimal"/>
      <w:lvlText w:val="%5."/>
      <w:lvlJc w:val="left"/>
      <w:pPr>
        <w:tabs>
          <w:tab w:val="num" w:pos="3600"/>
        </w:tabs>
        <w:ind w:left="3600" w:hanging="360"/>
      </w:pPr>
    </w:lvl>
    <w:lvl w:ilvl="5" w:tplc="939648BC" w:tentative="1">
      <w:start w:val="1"/>
      <w:numFmt w:val="decimal"/>
      <w:lvlText w:val="%6."/>
      <w:lvlJc w:val="left"/>
      <w:pPr>
        <w:tabs>
          <w:tab w:val="num" w:pos="4320"/>
        </w:tabs>
        <w:ind w:left="4320" w:hanging="360"/>
      </w:pPr>
    </w:lvl>
    <w:lvl w:ilvl="6" w:tplc="D3A85358" w:tentative="1">
      <w:start w:val="1"/>
      <w:numFmt w:val="decimal"/>
      <w:lvlText w:val="%7."/>
      <w:lvlJc w:val="left"/>
      <w:pPr>
        <w:tabs>
          <w:tab w:val="num" w:pos="5040"/>
        </w:tabs>
        <w:ind w:left="5040" w:hanging="360"/>
      </w:pPr>
    </w:lvl>
    <w:lvl w:ilvl="7" w:tplc="AE4627F6" w:tentative="1">
      <w:start w:val="1"/>
      <w:numFmt w:val="decimal"/>
      <w:lvlText w:val="%8."/>
      <w:lvlJc w:val="left"/>
      <w:pPr>
        <w:tabs>
          <w:tab w:val="num" w:pos="5760"/>
        </w:tabs>
        <w:ind w:left="5760" w:hanging="360"/>
      </w:pPr>
    </w:lvl>
    <w:lvl w:ilvl="8" w:tplc="6CC08F8A" w:tentative="1">
      <w:start w:val="1"/>
      <w:numFmt w:val="decimal"/>
      <w:lvlText w:val="%9."/>
      <w:lvlJc w:val="left"/>
      <w:pPr>
        <w:tabs>
          <w:tab w:val="num" w:pos="6480"/>
        </w:tabs>
        <w:ind w:left="6480" w:hanging="360"/>
      </w:pPr>
    </w:lvl>
  </w:abstractNum>
  <w:abstractNum w:abstractNumId="13">
    <w:nsid w:val="2C7841F8"/>
    <w:multiLevelType w:val="hybridMultilevel"/>
    <w:tmpl w:val="FDBCAC3C"/>
    <w:lvl w:ilvl="0" w:tplc="E4E4C19A">
      <w:start w:val="1"/>
      <w:numFmt w:val="bullet"/>
      <w:lvlText w:val=""/>
      <w:lvlJc w:val="left"/>
      <w:pPr>
        <w:tabs>
          <w:tab w:val="num" w:pos="720"/>
        </w:tabs>
        <w:ind w:left="720" w:hanging="360"/>
      </w:pPr>
      <w:rPr>
        <w:rFonts w:ascii="Wingdings" w:hAnsi="Wingdings" w:hint="default"/>
      </w:rPr>
    </w:lvl>
    <w:lvl w:ilvl="1" w:tplc="C8A27344" w:tentative="1">
      <w:start w:val="1"/>
      <w:numFmt w:val="bullet"/>
      <w:lvlText w:val=""/>
      <w:lvlJc w:val="left"/>
      <w:pPr>
        <w:tabs>
          <w:tab w:val="num" w:pos="1440"/>
        </w:tabs>
        <w:ind w:left="1440" w:hanging="360"/>
      </w:pPr>
      <w:rPr>
        <w:rFonts w:ascii="Wingdings" w:hAnsi="Wingdings" w:hint="default"/>
      </w:rPr>
    </w:lvl>
    <w:lvl w:ilvl="2" w:tplc="9C8C4606" w:tentative="1">
      <w:start w:val="1"/>
      <w:numFmt w:val="bullet"/>
      <w:lvlText w:val=""/>
      <w:lvlJc w:val="left"/>
      <w:pPr>
        <w:tabs>
          <w:tab w:val="num" w:pos="2160"/>
        </w:tabs>
        <w:ind w:left="2160" w:hanging="360"/>
      </w:pPr>
      <w:rPr>
        <w:rFonts w:ascii="Wingdings" w:hAnsi="Wingdings" w:hint="default"/>
      </w:rPr>
    </w:lvl>
    <w:lvl w:ilvl="3" w:tplc="D834C988" w:tentative="1">
      <w:start w:val="1"/>
      <w:numFmt w:val="bullet"/>
      <w:lvlText w:val=""/>
      <w:lvlJc w:val="left"/>
      <w:pPr>
        <w:tabs>
          <w:tab w:val="num" w:pos="2880"/>
        </w:tabs>
        <w:ind w:left="2880" w:hanging="360"/>
      </w:pPr>
      <w:rPr>
        <w:rFonts w:ascii="Wingdings" w:hAnsi="Wingdings" w:hint="default"/>
      </w:rPr>
    </w:lvl>
    <w:lvl w:ilvl="4" w:tplc="FA621E86" w:tentative="1">
      <w:start w:val="1"/>
      <w:numFmt w:val="bullet"/>
      <w:lvlText w:val=""/>
      <w:lvlJc w:val="left"/>
      <w:pPr>
        <w:tabs>
          <w:tab w:val="num" w:pos="3600"/>
        </w:tabs>
        <w:ind w:left="3600" w:hanging="360"/>
      </w:pPr>
      <w:rPr>
        <w:rFonts w:ascii="Wingdings" w:hAnsi="Wingdings" w:hint="default"/>
      </w:rPr>
    </w:lvl>
    <w:lvl w:ilvl="5" w:tplc="7CBCB7A6" w:tentative="1">
      <w:start w:val="1"/>
      <w:numFmt w:val="bullet"/>
      <w:lvlText w:val=""/>
      <w:lvlJc w:val="left"/>
      <w:pPr>
        <w:tabs>
          <w:tab w:val="num" w:pos="4320"/>
        </w:tabs>
        <w:ind w:left="4320" w:hanging="360"/>
      </w:pPr>
      <w:rPr>
        <w:rFonts w:ascii="Wingdings" w:hAnsi="Wingdings" w:hint="default"/>
      </w:rPr>
    </w:lvl>
    <w:lvl w:ilvl="6" w:tplc="D1BC9144" w:tentative="1">
      <w:start w:val="1"/>
      <w:numFmt w:val="bullet"/>
      <w:lvlText w:val=""/>
      <w:lvlJc w:val="left"/>
      <w:pPr>
        <w:tabs>
          <w:tab w:val="num" w:pos="5040"/>
        </w:tabs>
        <w:ind w:left="5040" w:hanging="360"/>
      </w:pPr>
      <w:rPr>
        <w:rFonts w:ascii="Wingdings" w:hAnsi="Wingdings" w:hint="default"/>
      </w:rPr>
    </w:lvl>
    <w:lvl w:ilvl="7" w:tplc="63402AB2" w:tentative="1">
      <w:start w:val="1"/>
      <w:numFmt w:val="bullet"/>
      <w:lvlText w:val=""/>
      <w:lvlJc w:val="left"/>
      <w:pPr>
        <w:tabs>
          <w:tab w:val="num" w:pos="5760"/>
        </w:tabs>
        <w:ind w:left="5760" w:hanging="360"/>
      </w:pPr>
      <w:rPr>
        <w:rFonts w:ascii="Wingdings" w:hAnsi="Wingdings" w:hint="default"/>
      </w:rPr>
    </w:lvl>
    <w:lvl w:ilvl="8" w:tplc="7E1209F2" w:tentative="1">
      <w:start w:val="1"/>
      <w:numFmt w:val="bullet"/>
      <w:lvlText w:val=""/>
      <w:lvlJc w:val="left"/>
      <w:pPr>
        <w:tabs>
          <w:tab w:val="num" w:pos="6480"/>
        </w:tabs>
        <w:ind w:left="6480" w:hanging="360"/>
      </w:pPr>
      <w:rPr>
        <w:rFonts w:ascii="Wingdings" w:hAnsi="Wingdings" w:hint="default"/>
      </w:rPr>
    </w:lvl>
  </w:abstractNum>
  <w:abstractNum w:abstractNumId="14">
    <w:nsid w:val="300149C0"/>
    <w:multiLevelType w:val="hybridMultilevel"/>
    <w:tmpl w:val="297AA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DD038B"/>
    <w:multiLevelType w:val="hybridMultilevel"/>
    <w:tmpl w:val="06B6CE5A"/>
    <w:lvl w:ilvl="0" w:tplc="0809000D">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6">
    <w:nsid w:val="39BF2692"/>
    <w:multiLevelType w:val="hybridMultilevel"/>
    <w:tmpl w:val="BB6E202C"/>
    <w:lvl w:ilvl="0" w:tplc="2ECE02EC">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7D74B8"/>
    <w:multiLevelType w:val="hybridMultilevel"/>
    <w:tmpl w:val="F104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B60B2"/>
    <w:multiLevelType w:val="hybridMultilevel"/>
    <w:tmpl w:val="5032DF68"/>
    <w:lvl w:ilvl="0" w:tplc="A47CD4E0">
      <w:start w:val="4"/>
      <w:numFmt w:val="bullet"/>
      <w:lvlText w:val="-"/>
      <w:lvlJc w:val="left"/>
      <w:pPr>
        <w:ind w:left="1530" w:hanging="360"/>
      </w:pPr>
      <w:rPr>
        <w:rFonts w:ascii="Calibri" w:eastAsiaTheme="minorHAnsi" w:hAnsi="Calibri" w:cstheme="minorBidi" w:hint="default"/>
      </w:rPr>
    </w:lvl>
    <w:lvl w:ilvl="1" w:tplc="08090003">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nsid w:val="42987E49"/>
    <w:multiLevelType w:val="hybridMultilevel"/>
    <w:tmpl w:val="2C9810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64B4D"/>
    <w:multiLevelType w:val="hybridMultilevel"/>
    <w:tmpl w:val="FABA488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96F59DF"/>
    <w:multiLevelType w:val="hybridMultilevel"/>
    <w:tmpl w:val="17BCCB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4C3560EC"/>
    <w:multiLevelType w:val="hybridMultilevel"/>
    <w:tmpl w:val="024EC48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7724D0"/>
    <w:multiLevelType w:val="hybridMultilevel"/>
    <w:tmpl w:val="F1303E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4F1C30FE"/>
    <w:multiLevelType w:val="hybridMultilevel"/>
    <w:tmpl w:val="8BBC4C96"/>
    <w:lvl w:ilvl="0" w:tplc="8704323A">
      <w:start w:val="1"/>
      <w:numFmt w:val="decimal"/>
      <w:lvlText w:val="%1."/>
      <w:lvlJc w:val="left"/>
      <w:pPr>
        <w:tabs>
          <w:tab w:val="num" w:pos="720"/>
        </w:tabs>
        <w:ind w:left="720" w:hanging="360"/>
      </w:pPr>
    </w:lvl>
    <w:lvl w:ilvl="1" w:tplc="4C7206F8" w:tentative="1">
      <w:start w:val="1"/>
      <w:numFmt w:val="decimal"/>
      <w:lvlText w:val="%2."/>
      <w:lvlJc w:val="left"/>
      <w:pPr>
        <w:tabs>
          <w:tab w:val="num" w:pos="1440"/>
        </w:tabs>
        <w:ind w:left="1440" w:hanging="360"/>
      </w:pPr>
    </w:lvl>
    <w:lvl w:ilvl="2" w:tplc="C058A2EC" w:tentative="1">
      <w:start w:val="1"/>
      <w:numFmt w:val="decimal"/>
      <w:lvlText w:val="%3."/>
      <w:lvlJc w:val="left"/>
      <w:pPr>
        <w:tabs>
          <w:tab w:val="num" w:pos="2160"/>
        </w:tabs>
        <w:ind w:left="2160" w:hanging="360"/>
      </w:pPr>
    </w:lvl>
    <w:lvl w:ilvl="3" w:tplc="CEE6D410" w:tentative="1">
      <w:start w:val="1"/>
      <w:numFmt w:val="decimal"/>
      <w:lvlText w:val="%4."/>
      <w:lvlJc w:val="left"/>
      <w:pPr>
        <w:tabs>
          <w:tab w:val="num" w:pos="2880"/>
        </w:tabs>
        <w:ind w:left="2880" w:hanging="360"/>
      </w:pPr>
    </w:lvl>
    <w:lvl w:ilvl="4" w:tplc="0C5460A2" w:tentative="1">
      <w:start w:val="1"/>
      <w:numFmt w:val="decimal"/>
      <w:lvlText w:val="%5."/>
      <w:lvlJc w:val="left"/>
      <w:pPr>
        <w:tabs>
          <w:tab w:val="num" w:pos="3600"/>
        </w:tabs>
        <w:ind w:left="3600" w:hanging="360"/>
      </w:pPr>
    </w:lvl>
    <w:lvl w:ilvl="5" w:tplc="9D72A330" w:tentative="1">
      <w:start w:val="1"/>
      <w:numFmt w:val="decimal"/>
      <w:lvlText w:val="%6."/>
      <w:lvlJc w:val="left"/>
      <w:pPr>
        <w:tabs>
          <w:tab w:val="num" w:pos="4320"/>
        </w:tabs>
        <w:ind w:left="4320" w:hanging="360"/>
      </w:pPr>
    </w:lvl>
    <w:lvl w:ilvl="6" w:tplc="1B54EAD8" w:tentative="1">
      <w:start w:val="1"/>
      <w:numFmt w:val="decimal"/>
      <w:lvlText w:val="%7."/>
      <w:lvlJc w:val="left"/>
      <w:pPr>
        <w:tabs>
          <w:tab w:val="num" w:pos="5040"/>
        </w:tabs>
        <w:ind w:left="5040" w:hanging="360"/>
      </w:pPr>
    </w:lvl>
    <w:lvl w:ilvl="7" w:tplc="ED706B6C" w:tentative="1">
      <w:start w:val="1"/>
      <w:numFmt w:val="decimal"/>
      <w:lvlText w:val="%8."/>
      <w:lvlJc w:val="left"/>
      <w:pPr>
        <w:tabs>
          <w:tab w:val="num" w:pos="5760"/>
        </w:tabs>
        <w:ind w:left="5760" w:hanging="360"/>
      </w:pPr>
    </w:lvl>
    <w:lvl w:ilvl="8" w:tplc="7EFC0D6E" w:tentative="1">
      <w:start w:val="1"/>
      <w:numFmt w:val="decimal"/>
      <w:lvlText w:val="%9."/>
      <w:lvlJc w:val="left"/>
      <w:pPr>
        <w:tabs>
          <w:tab w:val="num" w:pos="6480"/>
        </w:tabs>
        <w:ind w:left="6480" w:hanging="360"/>
      </w:pPr>
    </w:lvl>
  </w:abstractNum>
  <w:abstractNum w:abstractNumId="25">
    <w:nsid w:val="5BF04A96"/>
    <w:multiLevelType w:val="hybridMultilevel"/>
    <w:tmpl w:val="577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103F8"/>
    <w:multiLevelType w:val="hybridMultilevel"/>
    <w:tmpl w:val="F690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497D5F"/>
    <w:multiLevelType w:val="hybridMultilevel"/>
    <w:tmpl w:val="F6B878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8B6774"/>
    <w:multiLevelType w:val="hybridMultilevel"/>
    <w:tmpl w:val="60EA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D80214"/>
    <w:multiLevelType w:val="hybridMultilevel"/>
    <w:tmpl w:val="803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15DF1"/>
    <w:multiLevelType w:val="hybridMultilevel"/>
    <w:tmpl w:val="6688FE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06051F"/>
    <w:multiLevelType w:val="hybridMultilevel"/>
    <w:tmpl w:val="6CEC1E3C"/>
    <w:lvl w:ilvl="0" w:tplc="5DB2D9C4">
      <w:start w:val="5"/>
      <w:numFmt w:val="decimal"/>
      <w:lvlText w:val="%1."/>
      <w:lvlJc w:val="left"/>
      <w:pPr>
        <w:tabs>
          <w:tab w:val="num" w:pos="720"/>
        </w:tabs>
        <w:ind w:left="720" w:hanging="360"/>
      </w:pPr>
    </w:lvl>
    <w:lvl w:ilvl="1" w:tplc="D4FC57FC" w:tentative="1">
      <w:start w:val="1"/>
      <w:numFmt w:val="decimal"/>
      <w:lvlText w:val="%2."/>
      <w:lvlJc w:val="left"/>
      <w:pPr>
        <w:tabs>
          <w:tab w:val="num" w:pos="1440"/>
        </w:tabs>
        <w:ind w:left="1440" w:hanging="360"/>
      </w:pPr>
    </w:lvl>
    <w:lvl w:ilvl="2" w:tplc="D6FE85C0" w:tentative="1">
      <w:start w:val="1"/>
      <w:numFmt w:val="decimal"/>
      <w:lvlText w:val="%3."/>
      <w:lvlJc w:val="left"/>
      <w:pPr>
        <w:tabs>
          <w:tab w:val="num" w:pos="2160"/>
        </w:tabs>
        <w:ind w:left="2160" w:hanging="360"/>
      </w:pPr>
    </w:lvl>
    <w:lvl w:ilvl="3" w:tplc="BA2E2D06" w:tentative="1">
      <w:start w:val="1"/>
      <w:numFmt w:val="decimal"/>
      <w:lvlText w:val="%4."/>
      <w:lvlJc w:val="left"/>
      <w:pPr>
        <w:tabs>
          <w:tab w:val="num" w:pos="2880"/>
        </w:tabs>
        <w:ind w:left="2880" w:hanging="360"/>
      </w:pPr>
    </w:lvl>
    <w:lvl w:ilvl="4" w:tplc="A72843E0" w:tentative="1">
      <w:start w:val="1"/>
      <w:numFmt w:val="decimal"/>
      <w:lvlText w:val="%5."/>
      <w:lvlJc w:val="left"/>
      <w:pPr>
        <w:tabs>
          <w:tab w:val="num" w:pos="3600"/>
        </w:tabs>
        <w:ind w:left="3600" w:hanging="360"/>
      </w:pPr>
    </w:lvl>
    <w:lvl w:ilvl="5" w:tplc="5FF81E2A" w:tentative="1">
      <w:start w:val="1"/>
      <w:numFmt w:val="decimal"/>
      <w:lvlText w:val="%6."/>
      <w:lvlJc w:val="left"/>
      <w:pPr>
        <w:tabs>
          <w:tab w:val="num" w:pos="4320"/>
        </w:tabs>
        <w:ind w:left="4320" w:hanging="360"/>
      </w:pPr>
    </w:lvl>
    <w:lvl w:ilvl="6" w:tplc="7BE20D1E" w:tentative="1">
      <w:start w:val="1"/>
      <w:numFmt w:val="decimal"/>
      <w:lvlText w:val="%7."/>
      <w:lvlJc w:val="left"/>
      <w:pPr>
        <w:tabs>
          <w:tab w:val="num" w:pos="5040"/>
        </w:tabs>
        <w:ind w:left="5040" w:hanging="360"/>
      </w:pPr>
    </w:lvl>
    <w:lvl w:ilvl="7" w:tplc="95267954" w:tentative="1">
      <w:start w:val="1"/>
      <w:numFmt w:val="decimal"/>
      <w:lvlText w:val="%8."/>
      <w:lvlJc w:val="left"/>
      <w:pPr>
        <w:tabs>
          <w:tab w:val="num" w:pos="5760"/>
        </w:tabs>
        <w:ind w:left="5760" w:hanging="360"/>
      </w:pPr>
    </w:lvl>
    <w:lvl w:ilvl="8" w:tplc="F146BABE" w:tentative="1">
      <w:start w:val="1"/>
      <w:numFmt w:val="decimal"/>
      <w:lvlText w:val="%9."/>
      <w:lvlJc w:val="left"/>
      <w:pPr>
        <w:tabs>
          <w:tab w:val="num" w:pos="6480"/>
        </w:tabs>
        <w:ind w:left="6480" w:hanging="360"/>
      </w:pPr>
    </w:lvl>
  </w:abstractNum>
  <w:abstractNum w:abstractNumId="32">
    <w:nsid w:val="7FB0648B"/>
    <w:multiLevelType w:val="hybridMultilevel"/>
    <w:tmpl w:val="85D6E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12"/>
  </w:num>
  <w:num w:numId="5">
    <w:abstractNumId w:val="10"/>
  </w:num>
  <w:num w:numId="6">
    <w:abstractNumId w:val="31"/>
  </w:num>
  <w:num w:numId="7">
    <w:abstractNumId w:val="13"/>
  </w:num>
  <w:num w:numId="8">
    <w:abstractNumId w:val="24"/>
  </w:num>
  <w:num w:numId="9">
    <w:abstractNumId w:val="6"/>
  </w:num>
  <w:num w:numId="10">
    <w:abstractNumId w:val="20"/>
  </w:num>
  <w:num w:numId="11">
    <w:abstractNumId w:val="30"/>
  </w:num>
  <w:num w:numId="12">
    <w:abstractNumId w:val="2"/>
  </w:num>
  <w:num w:numId="13">
    <w:abstractNumId w:val="22"/>
  </w:num>
  <w:num w:numId="14">
    <w:abstractNumId w:val="18"/>
  </w:num>
  <w:num w:numId="15">
    <w:abstractNumId w:val="19"/>
  </w:num>
  <w:num w:numId="16">
    <w:abstractNumId w:val="9"/>
  </w:num>
  <w:num w:numId="17">
    <w:abstractNumId w:val="14"/>
  </w:num>
  <w:num w:numId="18">
    <w:abstractNumId w:val="26"/>
  </w:num>
  <w:num w:numId="19">
    <w:abstractNumId w:val="28"/>
  </w:num>
  <w:num w:numId="20">
    <w:abstractNumId w:val="1"/>
  </w:num>
  <w:num w:numId="21">
    <w:abstractNumId w:val="3"/>
  </w:num>
  <w:num w:numId="22">
    <w:abstractNumId w:val="21"/>
  </w:num>
  <w:num w:numId="23">
    <w:abstractNumId w:val="23"/>
  </w:num>
  <w:num w:numId="24">
    <w:abstractNumId w:val="11"/>
  </w:num>
  <w:num w:numId="25">
    <w:abstractNumId w:val="17"/>
  </w:num>
  <w:num w:numId="26">
    <w:abstractNumId w:val="27"/>
  </w:num>
  <w:num w:numId="27">
    <w:abstractNumId w:val="15"/>
  </w:num>
  <w:num w:numId="28">
    <w:abstractNumId w:val="5"/>
  </w:num>
  <w:num w:numId="29">
    <w:abstractNumId w:val="4"/>
  </w:num>
  <w:num w:numId="30">
    <w:abstractNumId w:val="0"/>
  </w:num>
  <w:num w:numId="31">
    <w:abstractNumId w:val="25"/>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08"/>
    <w:rsid w:val="00020537"/>
    <w:rsid w:val="00031EC4"/>
    <w:rsid w:val="00061378"/>
    <w:rsid w:val="000613AF"/>
    <w:rsid w:val="000758C3"/>
    <w:rsid w:val="000811FA"/>
    <w:rsid w:val="000B128F"/>
    <w:rsid w:val="000B212B"/>
    <w:rsid w:val="000E49AF"/>
    <w:rsid w:val="000F3316"/>
    <w:rsid w:val="0011492D"/>
    <w:rsid w:val="00133F04"/>
    <w:rsid w:val="00174F1F"/>
    <w:rsid w:val="00192029"/>
    <w:rsid w:val="00195F3B"/>
    <w:rsid w:val="001B49D0"/>
    <w:rsid w:val="001B7AC4"/>
    <w:rsid w:val="001E482E"/>
    <w:rsid w:val="001F6D4A"/>
    <w:rsid w:val="00213522"/>
    <w:rsid w:val="00221365"/>
    <w:rsid w:val="0022338E"/>
    <w:rsid w:val="00235E2C"/>
    <w:rsid w:val="00270867"/>
    <w:rsid w:val="00304A19"/>
    <w:rsid w:val="0031103A"/>
    <w:rsid w:val="003156D9"/>
    <w:rsid w:val="003E4EA9"/>
    <w:rsid w:val="0040137C"/>
    <w:rsid w:val="00444961"/>
    <w:rsid w:val="00490327"/>
    <w:rsid w:val="004C7042"/>
    <w:rsid w:val="004E3F5E"/>
    <w:rsid w:val="004F7160"/>
    <w:rsid w:val="0051065A"/>
    <w:rsid w:val="005122DA"/>
    <w:rsid w:val="0051522E"/>
    <w:rsid w:val="00543042"/>
    <w:rsid w:val="00546F74"/>
    <w:rsid w:val="00575EE3"/>
    <w:rsid w:val="005B40C6"/>
    <w:rsid w:val="005D4C2E"/>
    <w:rsid w:val="00633C33"/>
    <w:rsid w:val="00676DEF"/>
    <w:rsid w:val="006A06AD"/>
    <w:rsid w:val="006E19D2"/>
    <w:rsid w:val="006F5620"/>
    <w:rsid w:val="00706347"/>
    <w:rsid w:val="00742E60"/>
    <w:rsid w:val="0074590B"/>
    <w:rsid w:val="007460EE"/>
    <w:rsid w:val="00796234"/>
    <w:rsid w:val="007D5505"/>
    <w:rsid w:val="007E0C7A"/>
    <w:rsid w:val="007E1FE0"/>
    <w:rsid w:val="007F4086"/>
    <w:rsid w:val="007F4CA2"/>
    <w:rsid w:val="008267FE"/>
    <w:rsid w:val="0086475A"/>
    <w:rsid w:val="0087668C"/>
    <w:rsid w:val="008E65FA"/>
    <w:rsid w:val="008F001A"/>
    <w:rsid w:val="00926AF8"/>
    <w:rsid w:val="00940108"/>
    <w:rsid w:val="009633F1"/>
    <w:rsid w:val="0097184F"/>
    <w:rsid w:val="00984D3F"/>
    <w:rsid w:val="00A127CB"/>
    <w:rsid w:val="00A30642"/>
    <w:rsid w:val="00A61BB6"/>
    <w:rsid w:val="00A75240"/>
    <w:rsid w:val="00A87FF4"/>
    <w:rsid w:val="00AB5A10"/>
    <w:rsid w:val="00B00A36"/>
    <w:rsid w:val="00B7641D"/>
    <w:rsid w:val="00B81906"/>
    <w:rsid w:val="00B93DD8"/>
    <w:rsid w:val="00BA6FE5"/>
    <w:rsid w:val="00BD407D"/>
    <w:rsid w:val="00CE0421"/>
    <w:rsid w:val="00CE2CD8"/>
    <w:rsid w:val="00D10278"/>
    <w:rsid w:val="00D16C93"/>
    <w:rsid w:val="00D41A0F"/>
    <w:rsid w:val="00D52378"/>
    <w:rsid w:val="00D70BAD"/>
    <w:rsid w:val="00DA4488"/>
    <w:rsid w:val="00DA4DD3"/>
    <w:rsid w:val="00DB4A3A"/>
    <w:rsid w:val="00E2714A"/>
    <w:rsid w:val="00E66E9A"/>
    <w:rsid w:val="00EA6F1F"/>
    <w:rsid w:val="00F2019A"/>
    <w:rsid w:val="00F6373A"/>
    <w:rsid w:val="00FB702B"/>
    <w:rsid w:val="00FE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1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7160"/>
    <w:rPr>
      <w:color w:val="0000FF" w:themeColor="hyperlink"/>
      <w:u w:val="single"/>
    </w:rPr>
  </w:style>
  <w:style w:type="paragraph" w:styleId="ListParagraph">
    <w:name w:val="List Paragraph"/>
    <w:basedOn w:val="Normal"/>
    <w:uiPriority w:val="34"/>
    <w:qFormat/>
    <w:rsid w:val="004F7160"/>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4F716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F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60"/>
    <w:rPr>
      <w:rFonts w:ascii="Tahoma" w:hAnsi="Tahoma" w:cs="Tahoma"/>
      <w:sz w:val="16"/>
      <w:szCs w:val="16"/>
    </w:rPr>
  </w:style>
  <w:style w:type="paragraph" w:styleId="Header">
    <w:name w:val="header"/>
    <w:basedOn w:val="Normal"/>
    <w:link w:val="HeaderChar"/>
    <w:uiPriority w:val="99"/>
    <w:unhideWhenUsed/>
    <w:rsid w:val="0051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DA"/>
  </w:style>
  <w:style w:type="paragraph" w:styleId="Footer">
    <w:name w:val="footer"/>
    <w:basedOn w:val="Normal"/>
    <w:link w:val="FooterChar"/>
    <w:uiPriority w:val="99"/>
    <w:unhideWhenUsed/>
    <w:rsid w:val="0051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DA"/>
  </w:style>
  <w:style w:type="character" w:customStyle="1" w:styleId="Heading1Char">
    <w:name w:val="Heading 1 Char"/>
    <w:basedOn w:val="DefaultParagraphFont"/>
    <w:link w:val="Heading1"/>
    <w:uiPriority w:val="9"/>
    <w:rsid w:val="00984D3F"/>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984D3F"/>
    <w:rPr>
      <w:smallCaps/>
      <w:color w:val="C0504D" w:themeColor="accent2"/>
      <w:u w:val="single"/>
    </w:rPr>
  </w:style>
  <w:style w:type="paragraph" w:styleId="IntenseQuote">
    <w:name w:val="Intense Quote"/>
    <w:basedOn w:val="Normal"/>
    <w:next w:val="Normal"/>
    <w:link w:val="IntenseQuoteChar"/>
    <w:uiPriority w:val="30"/>
    <w:qFormat/>
    <w:rsid w:val="00984D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4D3F"/>
    <w:rPr>
      <w:b/>
      <w:bCs/>
      <w:i/>
      <w:iCs/>
      <w:color w:val="4F81BD" w:themeColor="accent1"/>
    </w:rPr>
  </w:style>
  <w:style w:type="character" w:styleId="BookTitle">
    <w:name w:val="Book Title"/>
    <w:basedOn w:val="DefaultParagraphFont"/>
    <w:uiPriority w:val="33"/>
    <w:qFormat/>
    <w:rsid w:val="00984D3F"/>
    <w:rPr>
      <w:b/>
      <w:bCs/>
      <w:smallCaps/>
      <w:spacing w:val="5"/>
    </w:rPr>
  </w:style>
  <w:style w:type="character" w:styleId="IntenseReference">
    <w:name w:val="Intense Reference"/>
    <w:basedOn w:val="DefaultParagraphFont"/>
    <w:uiPriority w:val="32"/>
    <w:qFormat/>
    <w:rsid w:val="00984D3F"/>
    <w:rPr>
      <w:b/>
      <w:bCs/>
      <w:smallCaps/>
      <w:color w:val="C0504D" w:themeColor="accent2"/>
      <w:spacing w:val="5"/>
      <w:u w:val="single"/>
    </w:rPr>
  </w:style>
  <w:style w:type="paragraph" w:styleId="TOCHeading">
    <w:name w:val="TOC Heading"/>
    <w:basedOn w:val="Heading1"/>
    <w:next w:val="Normal"/>
    <w:uiPriority w:val="39"/>
    <w:semiHidden/>
    <w:unhideWhenUsed/>
    <w:qFormat/>
    <w:rsid w:val="0040137C"/>
    <w:pPr>
      <w:outlineLvl w:val="9"/>
    </w:pPr>
    <w:rPr>
      <w:lang w:val="en-US" w:eastAsia="ja-JP"/>
    </w:rPr>
  </w:style>
  <w:style w:type="paragraph" w:styleId="TOC1">
    <w:name w:val="toc 1"/>
    <w:basedOn w:val="Normal"/>
    <w:next w:val="Normal"/>
    <w:autoRedefine/>
    <w:uiPriority w:val="39"/>
    <w:unhideWhenUsed/>
    <w:qFormat/>
    <w:rsid w:val="0040137C"/>
    <w:pPr>
      <w:spacing w:after="100"/>
    </w:pPr>
  </w:style>
  <w:style w:type="paragraph" w:styleId="TOC2">
    <w:name w:val="toc 2"/>
    <w:basedOn w:val="Normal"/>
    <w:next w:val="Normal"/>
    <w:autoRedefine/>
    <w:uiPriority w:val="39"/>
    <w:semiHidden/>
    <w:unhideWhenUsed/>
    <w:qFormat/>
    <w:rsid w:val="0040137C"/>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40137C"/>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1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7160"/>
    <w:rPr>
      <w:color w:val="0000FF" w:themeColor="hyperlink"/>
      <w:u w:val="single"/>
    </w:rPr>
  </w:style>
  <w:style w:type="paragraph" w:styleId="ListParagraph">
    <w:name w:val="List Paragraph"/>
    <w:basedOn w:val="Normal"/>
    <w:uiPriority w:val="34"/>
    <w:qFormat/>
    <w:rsid w:val="004F7160"/>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4F716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F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60"/>
    <w:rPr>
      <w:rFonts w:ascii="Tahoma" w:hAnsi="Tahoma" w:cs="Tahoma"/>
      <w:sz w:val="16"/>
      <w:szCs w:val="16"/>
    </w:rPr>
  </w:style>
  <w:style w:type="paragraph" w:styleId="Header">
    <w:name w:val="header"/>
    <w:basedOn w:val="Normal"/>
    <w:link w:val="HeaderChar"/>
    <w:uiPriority w:val="99"/>
    <w:unhideWhenUsed/>
    <w:rsid w:val="0051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DA"/>
  </w:style>
  <w:style w:type="paragraph" w:styleId="Footer">
    <w:name w:val="footer"/>
    <w:basedOn w:val="Normal"/>
    <w:link w:val="FooterChar"/>
    <w:uiPriority w:val="99"/>
    <w:unhideWhenUsed/>
    <w:rsid w:val="0051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DA"/>
  </w:style>
  <w:style w:type="character" w:customStyle="1" w:styleId="Heading1Char">
    <w:name w:val="Heading 1 Char"/>
    <w:basedOn w:val="DefaultParagraphFont"/>
    <w:link w:val="Heading1"/>
    <w:uiPriority w:val="9"/>
    <w:rsid w:val="00984D3F"/>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984D3F"/>
    <w:rPr>
      <w:smallCaps/>
      <w:color w:val="C0504D" w:themeColor="accent2"/>
      <w:u w:val="single"/>
    </w:rPr>
  </w:style>
  <w:style w:type="paragraph" w:styleId="IntenseQuote">
    <w:name w:val="Intense Quote"/>
    <w:basedOn w:val="Normal"/>
    <w:next w:val="Normal"/>
    <w:link w:val="IntenseQuoteChar"/>
    <w:uiPriority w:val="30"/>
    <w:qFormat/>
    <w:rsid w:val="00984D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4D3F"/>
    <w:rPr>
      <w:b/>
      <w:bCs/>
      <w:i/>
      <w:iCs/>
      <w:color w:val="4F81BD" w:themeColor="accent1"/>
    </w:rPr>
  </w:style>
  <w:style w:type="character" w:styleId="BookTitle">
    <w:name w:val="Book Title"/>
    <w:basedOn w:val="DefaultParagraphFont"/>
    <w:uiPriority w:val="33"/>
    <w:qFormat/>
    <w:rsid w:val="00984D3F"/>
    <w:rPr>
      <w:b/>
      <w:bCs/>
      <w:smallCaps/>
      <w:spacing w:val="5"/>
    </w:rPr>
  </w:style>
  <w:style w:type="character" w:styleId="IntenseReference">
    <w:name w:val="Intense Reference"/>
    <w:basedOn w:val="DefaultParagraphFont"/>
    <w:uiPriority w:val="32"/>
    <w:qFormat/>
    <w:rsid w:val="00984D3F"/>
    <w:rPr>
      <w:b/>
      <w:bCs/>
      <w:smallCaps/>
      <w:color w:val="C0504D" w:themeColor="accent2"/>
      <w:spacing w:val="5"/>
      <w:u w:val="single"/>
    </w:rPr>
  </w:style>
  <w:style w:type="paragraph" w:styleId="TOCHeading">
    <w:name w:val="TOC Heading"/>
    <w:basedOn w:val="Heading1"/>
    <w:next w:val="Normal"/>
    <w:uiPriority w:val="39"/>
    <w:semiHidden/>
    <w:unhideWhenUsed/>
    <w:qFormat/>
    <w:rsid w:val="0040137C"/>
    <w:pPr>
      <w:outlineLvl w:val="9"/>
    </w:pPr>
    <w:rPr>
      <w:lang w:val="en-US" w:eastAsia="ja-JP"/>
    </w:rPr>
  </w:style>
  <w:style w:type="paragraph" w:styleId="TOC1">
    <w:name w:val="toc 1"/>
    <w:basedOn w:val="Normal"/>
    <w:next w:val="Normal"/>
    <w:autoRedefine/>
    <w:uiPriority w:val="39"/>
    <w:unhideWhenUsed/>
    <w:qFormat/>
    <w:rsid w:val="0040137C"/>
    <w:pPr>
      <w:spacing w:after="100"/>
    </w:pPr>
  </w:style>
  <w:style w:type="paragraph" w:styleId="TOC2">
    <w:name w:val="toc 2"/>
    <w:basedOn w:val="Normal"/>
    <w:next w:val="Normal"/>
    <w:autoRedefine/>
    <w:uiPriority w:val="39"/>
    <w:semiHidden/>
    <w:unhideWhenUsed/>
    <w:qFormat/>
    <w:rsid w:val="0040137C"/>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40137C"/>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9948">
      <w:bodyDiv w:val="1"/>
      <w:marLeft w:val="0"/>
      <w:marRight w:val="0"/>
      <w:marTop w:val="0"/>
      <w:marBottom w:val="0"/>
      <w:divBdr>
        <w:top w:val="none" w:sz="0" w:space="0" w:color="auto"/>
        <w:left w:val="none" w:sz="0" w:space="0" w:color="auto"/>
        <w:bottom w:val="none" w:sz="0" w:space="0" w:color="auto"/>
        <w:right w:val="none" w:sz="0" w:space="0" w:color="auto"/>
      </w:divBdr>
      <w:divsChild>
        <w:div w:id="301430342">
          <w:marLeft w:val="547"/>
          <w:marRight w:val="0"/>
          <w:marTop w:val="0"/>
          <w:marBottom w:val="0"/>
          <w:divBdr>
            <w:top w:val="none" w:sz="0" w:space="0" w:color="auto"/>
            <w:left w:val="none" w:sz="0" w:space="0" w:color="auto"/>
            <w:bottom w:val="none" w:sz="0" w:space="0" w:color="auto"/>
            <w:right w:val="none" w:sz="0" w:space="0" w:color="auto"/>
          </w:divBdr>
        </w:div>
        <w:div w:id="653484356">
          <w:marLeft w:val="547"/>
          <w:marRight w:val="0"/>
          <w:marTop w:val="0"/>
          <w:marBottom w:val="0"/>
          <w:divBdr>
            <w:top w:val="none" w:sz="0" w:space="0" w:color="auto"/>
            <w:left w:val="none" w:sz="0" w:space="0" w:color="auto"/>
            <w:bottom w:val="none" w:sz="0" w:space="0" w:color="auto"/>
            <w:right w:val="none" w:sz="0" w:space="0" w:color="auto"/>
          </w:divBdr>
        </w:div>
      </w:divsChild>
    </w:div>
    <w:div w:id="349458249">
      <w:bodyDiv w:val="1"/>
      <w:marLeft w:val="0"/>
      <w:marRight w:val="0"/>
      <w:marTop w:val="0"/>
      <w:marBottom w:val="0"/>
      <w:divBdr>
        <w:top w:val="none" w:sz="0" w:space="0" w:color="auto"/>
        <w:left w:val="none" w:sz="0" w:space="0" w:color="auto"/>
        <w:bottom w:val="none" w:sz="0" w:space="0" w:color="auto"/>
        <w:right w:val="none" w:sz="0" w:space="0" w:color="auto"/>
      </w:divBdr>
    </w:div>
    <w:div w:id="397479466">
      <w:bodyDiv w:val="1"/>
      <w:marLeft w:val="0"/>
      <w:marRight w:val="0"/>
      <w:marTop w:val="0"/>
      <w:marBottom w:val="0"/>
      <w:divBdr>
        <w:top w:val="none" w:sz="0" w:space="0" w:color="auto"/>
        <w:left w:val="none" w:sz="0" w:space="0" w:color="auto"/>
        <w:bottom w:val="none" w:sz="0" w:space="0" w:color="auto"/>
        <w:right w:val="none" w:sz="0" w:space="0" w:color="auto"/>
      </w:divBdr>
    </w:div>
    <w:div w:id="445933303">
      <w:bodyDiv w:val="1"/>
      <w:marLeft w:val="0"/>
      <w:marRight w:val="0"/>
      <w:marTop w:val="0"/>
      <w:marBottom w:val="0"/>
      <w:divBdr>
        <w:top w:val="none" w:sz="0" w:space="0" w:color="auto"/>
        <w:left w:val="none" w:sz="0" w:space="0" w:color="auto"/>
        <w:bottom w:val="none" w:sz="0" w:space="0" w:color="auto"/>
        <w:right w:val="none" w:sz="0" w:space="0" w:color="auto"/>
      </w:divBdr>
    </w:div>
    <w:div w:id="485360115">
      <w:bodyDiv w:val="1"/>
      <w:marLeft w:val="0"/>
      <w:marRight w:val="0"/>
      <w:marTop w:val="0"/>
      <w:marBottom w:val="0"/>
      <w:divBdr>
        <w:top w:val="none" w:sz="0" w:space="0" w:color="auto"/>
        <w:left w:val="none" w:sz="0" w:space="0" w:color="auto"/>
        <w:bottom w:val="none" w:sz="0" w:space="0" w:color="auto"/>
        <w:right w:val="none" w:sz="0" w:space="0" w:color="auto"/>
      </w:divBdr>
    </w:div>
    <w:div w:id="504900317">
      <w:bodyDiv w:val="1"/>
      <w:marLeft w:val="0"/>
      <w:marRight w:val="0"/>
      <w:marTop w:val="0"/>
      <w:marBottom w:val="0"/>
      <w:divBdr>
        <w:top w:val="none" w:sz="0" w:space="0" w:color="auto"/>
        <w:left w:val="none" w:sz="0" w:space="0" w:color="auto"/>
        <w:bottom w:val="none" w:sz="0" w:space="0" w:color="auto"/>
        <w:right w:val="none" w:sz="0" w:space="0" w:color="auto"/>
      </w:divBdr>
      <w:divsChild>
        <w:div w:id="1592155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76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227007">
      <w:bodyDiv w:val="1"/>
      <w:marLeft w:val="0"/>
      <w:marRight w:val="0"/>
      <w:marTop w:val="0"/>
      <w:marBottom w:val="0"/>
      <w:divBdr>
        <w:top w:val="none" w:sz="0" w:space="0" w:color="auto"/>
        <w:left w:val="none" w:sz="0" w:space="0" w:color="auto"/>
        <w:bottom w:val="none" w:sz="0" w:space="0" w:color="auto"/>
        <w:right w:val="none" w:sz="0" w:space="0" w:color="auto"/>
      </w:divBdr>
    </w:div>
    <w:div w:id="693579169">
      <w:bodyDiv w:val="1"/>
      <w:marLeft w:val="0"/>
      <w:marRight w:val="0"/>
      <w:marTop w:val="0"/>
      <w:marBottom w:val="0"/>
      <w:divBdr>
        <w:top w:val="none" w:sz="0" w:space="0" w:color="auto"/>
        <w:left w:val="none" w:sz="0" w:space="0" w:color="auto"/>
        <w:bottom w:val="none" w:sz="0" w:space="0" w:color="auto"/>
        <w:right w:val="none" w:sz="0" w:space="0" w:color="auto"/>
      </w:divBdr>
      <w:divsChild>
        <w:div w:id="515851276">
          <w:marLeft w:val="446"/>
          <w:marRight w:val="0"/>
          <w:marTop w:val="0"/>
          <w:marBottom w:val="0"/>
          <w:divBdr>
            <w:top w:val="none" w:sz="0" w:space="0" w:color="auto"/>
            <w:left w:val="none" w:sz="0" w:space="0" w:color="auto"/>
            <w:bottom w:val="none" w:sz="0" w:space="0" w:color="auto"/>
            <w:right w:val="none" w:sz="0" w:space="0" w:color="auto"/>
          </w:divBdr>
        </w:div>
      </w:divsChild>
    </w:div>
    <w:div w:id="801459402">
      <w:bodyDiv w:val="1"/>
      <w:marLeft w:val="0"/>
      <w:marRight w:val="0"/>
      <w:marTop w:val="0"/>
      <w:marBottom w:val="0"/>
      <w:divBdr>
        <w:top w:val="none" w:sz="0" w:space="0" w:color="auto"/>
        <w:left w:val="none" w:sz="0" w:space="0" w:color="auto"/>
        <w:bottom w:val="none" w:sz="0" w:space="0" w:color="auto"/>
        <w:right w:val="none" w:sz="0" w:space="0" w:color="auto"/>
      </w:divBdr>
      <w:divsChild>
        <w:div w:id="1342439809">
          <w:marLeft w:val="547"/>
          <w:marRight w:val="0"/>
          <w:marTop w:val="0"/>
          <w:marBottom w:val="0"/>
          <w:divBdr>
            <w:top w:val="none" w:sz="0" w:space="0" w:color="auto"/>
            <w:left w:val="none" w:sz="0" w:space="0" w:color="auto"/>
            <w:bottom w:val="none" w:sz="0" w:space="0" w:color="auto"/>
            <w:right w:val="none" w:sz="0" w:space="0" w:color="auto"/>
          </w:divBdr>
        </w:div>
        <w:div w:id="1841264456">
          <w:marLeft w:val="547"/>
          <w:marRight w:val="0"/>
          <w:marTop w:val="0"/>
          <w:marBottom w:val="0"/>
          <w:divBdr>
            <w:top w:val="none" w:sz="0" w:space="0" w:color="auto"/>
            <w:left w:val="none" w:sz="0" w:space="0" w:color="auto"/>
            <w:bottom w:val="none" w:sz="0" w:space="0" w:color="auto"/>
            <w:right w:val="none" w:sz="0" w:space="0" w:color="auto"/>
          </w:divBdr>
        </w:div>
      </w:divsChild>
    </w:div>
    <w:div w:id="1126241235">
      <w:bodyDiv w:val="1"/>
      <w:marLeft w:val="0"/>
      <w:marRight w:val="0"/>
      <w:marTop w:val="0"/>
      <w:marBottom w:val="0"/>
      <w:divBdr>
        <w:top w:val="none" w:sz="0" w:space="0" w:color="auto"/>
        <w:left w:val="none" w:sz="0" w:space="0" w:color="auto"/>
        <w:bottom w:val="none" w:sz="0" w:space="0" w:color="auto"/>
        <w:right w:val="none" w:sz="0" w:space="0" w:color="auto"/>
      </w:divBdr>
      <w:divsChild>
        <w:div w:id="723914532">
          <w:marLeft w:val="547"/>
          <w:marRight w:val="0"/>
          <w:marTop w:val="0"/>
          <w:marBottom w:val="0"/>
          <w:divBdr>
            <w:top w:val="none" w:sz="0" w:space="0" w:color="auto"/>
            <w:left w:val="none" w:sz="0" w:space="0" w:color="auto"/>
            <w:bottom w:val="none" w:sz="0" w:space="0" w:color="auto"/>
            <w:right w:val="none" w:sz="0" w:space="0" w:color="auto"/>
          </w:divBdr>
        </w:div>
        <w:div w:id="983894802">
          <w:marLeft w:val="547"/>
          <w:marRight w:val="0"/>
          <w:marTop w:val="0"/>
          <w:marBottom w:val="0"/>
          <w:divBdr>
            <w:top w:val="none" w:sz="0" w:space="0" w:color="auto"/>
            <w:left w:val="none" w:sz="0" w:space="0" w:color="auto"/>
            <w:bottom w:val="none" w:sz="0" w:space="0" w:color="auto"/>
            <w:right w:val="none" w:sz="0" w:space="0" w:color="auto"/>
          </w:divBdr>
        </w:div>
        <w:div w:id="1456022944">
          <w:marLeft w:val="547"/>
          <w:marRight w:val="0"/>
          <w:marTop w:val="0"/>
          <w:marBottom w:val="0"/>
          <w:divBdr>
            <w:top w:val="none" w:sz="0" w:space="0" w:color="auto"/>
            <w:left w:val="none" w:sz="0" w:space="0" w:color="auto"/>
            <w:bottom w:val="none" w:sz="0" w:space="0" w:color="auto"/>
            <w:right w:val="none" w:sz="0" w:space="0" w:color="auto"/>
          </w:divBdr>
        </w:div>
        <w:div w:id="1787698781">
          <w:marLeft w:val="547"/>
          <w:marRight w:val="0"/>
          <w:marTop w:val="0"/>
          <w:marBottom w:val="0"/>
          <w:divBdr>
            <w:top w:val="none" w:sz="0" w:space="0" w:color="auto"/>
            <w:left w:val="none" w:sz="0" w:space="0" w:color="auto"/>
            <w:bottom w:val="none" w:sz="0" w:space="0" w:color="auto"/>
            <w:right w:val="none" w:sz="0" w:space="0" w:color="auto"/>
          </w:divBdr>
        </w:div>
      </w:divsChild>
    </w:div>
    <w:div w:id="1464999447">
      <w:bodyDiv w:val="1"/>
      <w:marLeft w:val="0"/>
      <w:marRight w:val="0"/>
      <w:marTop w:val="0"/>
      <w:marBottom w:val="0"/>
      <w:divBdr>
        <w:top w:val="none" w:sz="0" w:space="0" w:color="auto"/>
        <w:left w:val="none" w:sz="0" w:space="0" w:color="auto"/>
        <w:bottom w:val="none" w:sz="0" w:space="0" w:color="auto"/>
        <w:right w:val="none" w:sz="0" w:space="0" w:color="auto"/>
      </w:divBdr>
    </w:div>
    <w:div w:id="1993630560">
      <w:bodyDiv w:val="1"/>
      <w:marLeft w:val="0"/>
      <w:marRight w:val="0"/>
      <w:marTop w:val="0"/>
      <w:marBottom w:val="0"/>
      <w:divBdr>
        <w:top w:val="none" w:sz="0" w:space="0" w:color="auto"/>
        <w:left w:val="none" w:sz="0" w:space="0" w:color="auto"/>
        <w:bottom w:val="none" w:sz="0" w:space="0" w:color="auto"/>
        <w:right w:val="none" w:sz="0" w:space="0" w:color="auto"/>
      </w:divBdr>
      <w:divsChild>
        <w:div w:id="446700497">
          <w:marLeft w:val="274"/>
          <w:marRight w:val="0"/>
          <w:marTop w:val="0"/>
          <w:marBottom w:val="0"/>
          <w:divBdr>
            <w:top w:val="none" w:sz="0" w:space="0" w:color="auto"/>
            <w:left w:val="none" w:sz="0" w:space="0" w:color="auto"/>
            <w:bottom w:val="none" w:sz="0" w:space="0" w:color="auto"/>
            <w:right w:val="none" w:sz="0" w:space="0" w:color="auto"/>
          </w:divBdr>
        </w:div>
        <w:div w:id="841893884">
          <w:marLeft w:val="274"/>
          <w:marRight w:val="0"/>
          <w:marTop w:val="0"/>
          <w:marBottom w:val="0"/>
          <w:divBdr>
            <w:top w:val="none" w:sz="0" w:space="0" w:color="auto"/>
            <w:left w:val="none" w:sz="0" w:space="0" w:color="auto"/>
            <w:bottom w:val="none" w:sz="0" w:space="0" w:color="auto"/>
            <w:right w:val="none" w:sz="0" w:space="0" w:color="auto"/>
          </w:divBdr>
        </w:div>
        <w:div w:id="1213693354">
          <w:marLeft w:val="274"/>
          <w:marRight w:val="0"/>
          <w:marTop w:val="0"/>
          <w:marBottom w:val="0"/>
          <w:divBdr>
            <w:top w:val="none" w:sz="0" w:space="0" w:color="auto"/>
            <w:left w:val="none" w:sz="0" w:space="0" w:color="auto"/>
            <w:bottom w:val="none" w:sz="0" w:space="0" w:color="auto"/>
            <w:right w:val="none" w:sz="0" w:space="0" w:color="auto"/>
          </w:divBdr>
        </w:div>
        <w:div w:id="1426925160">
          <w:marLeft w:val="274"/>
          <w:marRight w:val="0"/>
          <w:marTop w:val="0"/>
          <w:marBottom w:val="0"/>
          <w:divBdr>
            <w:top w:val="none" w:sz="0" w:space="0" w:color="auto"/>
            <w:left w:val="none" w:sz="0" w:space="0" w:color="auto"/>
            <w:bottom w:val="none" w:sz="0" w:space="0" w:color="auto"/>
            <w:right w:val="none" w:sz="0" w:space="0" w:color="auto"/>
          </w:divBdr>
        </w:div>
        <w:div w:id="1515530067">
          <w:marLeft w:val="274"/>
          <w:marRight w:val="0"/>
          <w:marTop w:val="0"/>
          <w:marBottom w:val="0"/>
          <w:divBdr>
            <w:top w:val="none" w:sz="0" w:space="0" w:color="auto"/>
            <w:left w:val="none" w:sz="0" w:space="0" w:color="auto"/>
            <w:bottom w:val="none" w:sz="0" w:space="0" w:color="auto"/>
            <w:right w:val="none" w:sz="0" w:space="0" w:color="auto"/>
          </w:divBdr>
        </w:div>
        <w:div w:id="1626811367">
          <w:marLeft w:val="274"/>
          <w:marRight w:val="0"/>
          <w:marTop w:val="0"/>
          <w:marBottom w:val="0"/>
          <w:divBdr>
            <w:top w:val="none" w:sz="0" w:space="0" w:color="auto"/>
            <w:left w:val="none" w:sz="0" w:space="0" w:color="auto"/>
            <w:bottom w:val="none" w:sz="0" w:space="0" w:color="auto"/>
            <w:right w:val="none" w:sz="0" w:space="0" w:color="auto"/>
          </w:divBdr>
        </w:div>
        <w:div w:id="1726219241">
          <w:marLeft w:val="274"/>
          <w:marRight w:val="0"/>
          <w:marTop w:val="0"/>
          <w:marBottom w:val="0"/>
          <w:divBdr>
            <w:top w:val="none" w:sz="0" w:space="0" w:color="auto"/>
            <w:left w:val="none" w:sz="0" w:space="0" w:color="auto"/>
            <w:bottom w:val="none" w:sz="0" w:space="0" w:color="auto"/>
            <w:right w:val="none" w:sz="0" w:space="0" w:color="auto"/>
          </w:divBdr>
        </w:div>
      </w:divsChild>
    </w:div>
    <w:div w:id="19967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hyperlink" Target="http://materiality.imsplc.com/Elearning/elearningdemo2/story.html"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http://materiality.imsplc.com/Elearning/elearningdemo1/story.html"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489F7-CED4-4C6E-A86F-A1BC9EF4D45C}" type="doc">
      <dgm:prSet loTypeId="urn:microsoft.com/office/officeart/2005/8/layout/pyramid1" loCatId="pyramid" qsTypeId="urn:microsoft.com/office/officeart/2005/8/quickstyle/simple1" qsCatId="simple" csTypeId="urn:microsoft.com/office/officeart/2005/8/colors/colorful2" csCatId="colorful" phldr="1"/>
      <dgm:spPr/>
      <dgm:t>
        <a:bodyPr/>
        <a:lstStyle/>
        <a:p>
          <a:endParaRPr lang="en-GB"/>
        </a:p>
      </dgm:t>
    </dgm:pt>
    <dgm:pt modelId="{34244181-C585-42D5-8639-95FC6DFF0884}">
      <dgm:prSet phldrT="[Text]" custT="1"/>
      <dgm:spPr/>
      <dgm:t>
        <a:bodyPr/>
        <a:lstStyle/>
        <a:p>
          <a:r>
            <a:rPr lang="en-GB" sz="1200"/>
            <a:t>Identity</a:t>
          </a:r>
          <a:r>
            <a:rPr lang="en-GB" sz="2500"/>
            <a:t> </a:t>
          </a:r>
        </a:p>
      </dgm:t>
    </dgm:pt>
    <dgm:pt modelId="{119EF366-469C-454D-B436-8FFF06472B43}" type="parTrans" cxnId="{6E9EA4AA-4950-4A07-9EC1-FDCC94184200}">
      <dgm:prSet/>
      <dgm:spPr/>
      <dgm:t>
        <a:bodyPr/>
        <a:lstStyle/>
        <a:p>
          <a:endParaRPr lang="en-GB"/>
        </a:p>
      </dgm:t>
    </dgm:pt>
    <dgm:pt modelId="{B00F5266-56E6-470F-B099-B6674C6DDFE7}" type="sibTrans" cxnId="{6E9EA4AA-4950-4A07-9EC1-FDCC94184200}">
      <dgm:prSet/>
      <dgm:spPr/>
      <dgm:t>
        <a:bodyPr/>
        <a:lstStyle/>
        <a:p>
          <a:endParaRPr lang="en-GB"/>
        </a:p>
      </dgm:t>
    </dgm:pt>
    <dgm:pt modelId="{1FABA4D5-A696-4813-9B84-7DB725224C20}">
      <dgm:prSet phldrT="[Text]" custT="1"/>
      <dgm:spPr/>
      <dgm:t>
        <a:bodyPr/>
        <a:lstStyle/>
        <a:p>
          <a:r>
            <a:rPr lang="en-GB" sz="1200"/>
            <a:t>Belief</a:t>
          </a:r>
        </a:p>
      </dgm:t>
    </dgm:pt>
    <dgm:pt modelId="{2E10061A-3320-4634-8E13-A6EEBBAC6324}" type="parTrans" cxnId="{44655C93-E844-47A1-9278-5EEFC12E8F9C}">
      <dgm:prSet/>
      <dgm:spPr/>
      <dgm:t>
        <a:bodyPr/>
        <a:lstStyle/>
        <a:p>
          <a:endParaRPr lang="en-GB"/>
        </a:p>
      </dgm:t>
    </dgm:pt>
    <dgm:pt modelId="{6BC6DEF2-9F59-4E61-9110-74748A3FAE16}" type="sibTrans" cxnId="{44655C93-E844-47A1-9278-5EEFC12E8F9C}">
      <dgm:prSet/>
      <dgm:spPr/>
      <dgm:t>
        <a:bodyPr/>
        <a:lstStyle/>
        <a:p>
          <a:endParaRPr lang="en-GB"/>
        </a:p>
      </dgm:t>
    </dgm:pt>
    <dgm:pt modelId="{0E7F07B5-4BDA-459B-B98F-037CD85B7C6D}">
      <dgm:prSet phldrT="[Text]" custT="1"/>
      <dgm:spPr/>
      <dgm:t>
        <a:bodyPr/>
        <a:lstStyle/>
        <a:p>
          <a:r>
            <a:rPr lang="en-GB" sz="1200"/>
            <a:t>Capability</a:t>
          </a:r>
        </a:p>
      </dgm:t>
    </dgm:pt>
    <dgm:pt modelId="{F130F0CA-D2CF-4C6F-8C1E-224016347DCF}" type="parTrans" cxnId="{0196CAB9-BDFE-4339-9F83-777D4EBB068D}">
      <dgm:prSet/>
      <dgm:spPr/>
      <dgm:t>
        <a:bodyPr/>
        <a:lstStyle/>
        <a:p>
          <a:endParaRPr lang="en-GB"/>
        </a:p>
      </dgm:t>
    </dgm:pt>
    <dgm:pt modelId="{C0D9D8B5-FF3C-4CFE-9457-D6B2A13D80EA}" type="sibTrans" cxnId="{0196CAB9-BDFE-4339-9F83-777D4EBB068D}">
      <dgm:prSet/>
      <dgm:spPr/>
      <dgm:t>
        <a:bodyPr/>
        <a:lstStyle/>
        <a:p>
          <a:endParaRPr lang="en-GB"/>
        </a:p>
      </dgm:t>
    </dgm:pt>
    <dgm:pt modelId="{DADDA824-98E0-48E2-90F5-583A0016775E}">
      <dgm:prSet phldrT="[Text]" custT="1"/>
      <dgm:spPr/>
      <dgm:t>
        <a:bodyPr/>
        <a:lstStyle/>
        <a:p>
          <a:r>
            <a:rPr lang="en-GB" sz="1200"/>
            <a:t>Behaviour</a:t>
          </a:r>
        </a:p>
      </dgm:t>
    </dgm:pt>
    <dgm:pt modelId="{78807094-0D46-4C5F-86F0-7A062A27ADD3}" type="parTrans" cxnId="{2711EDB8-B614-4D4E-8B0B-1E89D67F6138}">
      <dgm:prSet/>
      <dgm:spPr/>
      <dgm:t>
        <a:bodyPr/>
        <a:lstStyle/>
        <a:p>
          <a:endParaRPr lang="en-GB"/>
        </a:p>
      </dgm:t>
    </dgm:pt>
    <dgm:pt modelId="{85316494-C682-4B94-A0D6-07302ECF81DE}" type="sibTrans" cxnId="{2711EDB8-B614-4D4E-8B0B-1E89D67F6138}">
      <dgm:prSet/>
      <dgm:spPr/>
      <dgm:t>
        <a:bodyPr/>
        <a:lstStyle/>
        <a:p>
          <a:endParaRPr lang="en-GB"/>
        </a:p>
      </dgm:t>
    </dgm:pt>
    <dgm:pt modelId="{999E8812-1FC1-4D68-92D1-A15D27669422}">
      <dgm:prSet phldrT="[Text]" custT="1"/>
      <dgm:spPr/>
      <dgm:t>
        <a:bodyPr/>
        <a:lstStyle/>
        <a:p>
          <a:r>
            <a:rPr lang="en-GB" sz="1200"/>
            <a:t>Environment</a:t>
          </a:r>
        </a:p>
      </dgm:t>
    </dgm:pt>
    <dgm:pt modelId="{575E9292-EE82-422B-8160-0E544A1EE692}" type="parTrans" cxnId="{05CD3B53-89D3-4E42-B093-27259C071DCE}">
      <dgm:prSet/>
      <dgm:spPr/>
      <dgm:t>
        <a:bodyPr/>
        <a:lstStyle/>
        <a:p>
          <a:endParaRPr lang="en-GB"/>
        </a:p>
      </dgm:t>
    </dgm:pt>
    <dgm:pt modelId="{50C11A4B-528B-4FDE-ABC4-E8AC2EBF94D9}" type="sibTrans" cxnId="{05CD3B53-89D3-4E42-B093-27259C071DCE}">
      <dgm:prSet/>
      <dgm:spPr/>
      <dgm:t>
        <a:bodyPr/>
        <a:lstStyle/>
        <a:p>
          <a:endParaRPr lang="en-GB"/>
        </a:p>
      </dgm:t>
    </dgm:pt>
    <dgm:pt modelId="{3D85BD5F-B028-4C2F-8892-A601F2139819}" type="pres">
      <dgm:prSet presAssocID="{30D489F7-CED4-4C6E-A86F-A1BC9EF4D45C}" presName="Name0" presStyleCnt="0">
        <dgm:presLayoutVars>
          <dgm:dir/>
          <dgm:animLvl val="lvl"/>
          <dgm:resizeHandles val="exact"/>
        </dgm:presLayoutVars>
      </dgm:prSet>
      <dgm:spPr/>
      <dgm:t>
        <a:bodyPr/>
        <a:lstStyle/>
        <a:p>
          <a:endParaRPr lang="en-GB"/>
        </a:p>
      </dgm:t>
    </dgm:pt>
    <dgm:pt modelId="{9342E681-4B91-46E4-8C63-E55A174F3268}" type="pres">
      <dgm:prSet presAssocID="{34244181-C585-42D5-8639-95FC6DFF0884}" presName="Name8" presStyleCnt="0"/>
      <dgm:spPr/>
    </dgm:pt>
    <dgm:pt modelId="{772DDEE4-66F0-4E92-B10E-08344468EEC2}" type="pres">
      <dgm:prSet presAssocID="{34244181-C585-42D5-8639-95FC6DFF0884}" presName="level" presStyleLbl="node1" presStyleIdx="0" presStyleCnt="5">
        <dgm:presLayoutVars>
          <dgm:chMax val="1"/>
          <dgm:bulletEnabled val="1"/>
        </dgm:presLayoutVars>
      </dgm:prSet>
      <dgm:spPr/>
      <dgm:t>
        <a:bodyPr/>
        <a:lstStyle/>
        <a:p>
          <a:endParaRPr lang="en-GB"/>
        </a:p>
      </dgm:t>
    </dgm:pt>
    <dgm:pt modelId="{0B73B716-0AF0-4FB8-9370-F9DD4959C167}" type="pres">
      <dgm:prSet presAssocID="{34244181-C585-42D5-8639-95FC6DFF0884}" presName="levelTx" presStyleLbl="revTx" presStyleIdx="0" presStyleCnt="0">
        <dgm:presLayoutVars>
          <dgm:chMax val="1"/>
          <dgm:bulletEnabled val="1"/>
        </dgm:presLayoutVars>
      </dgm:prSet>
      <dgm:spPr/>
      <dgm:t>
        <a:bodyPr/>
        <a:lstStyle/>
        <a:p>
          <a:endParaRPr lang="en-GB"/>
        </a:p>
      </dgm:t>
    </dgm:pt>
    <dgm:pt modelId="{56BE84D8-5D41-487D-9A87-05DC3186B4B9}" type="pres">
      <dgm:prSet presAssocID="{1FABA4D5-A696-4813-9B84-7DB725224C20}" presName="Name8" presStyleCnt="0"/>
      <dgm:spPr/>
    </dgm:pt>
    <dgm:pt modelId="{7F4F2DC2-98FD-4FED-B12B-B6EF480B5BA7}" type="pres">
      <dgm:prSet presAssocID="{1FABA4D5-A696-4813-9B84-7DB725224C20}" presName="level" presStyleLbl="node1" presStyleIdx="1" presStyleCnt="5">
        <dgm:presLayoutVars>
          <dgm:chMax val="1"/>
          <dgm:bulletEnabled val="1"/>
        </dgm:presLayoutVars>
      </dgm:prSet>
      <dgm:spPr/>
      <dgm:t>
        <a:bodyPr/>
        <a:lstStyle/>
        <a:p>
          <a:endParaRPr lang="en-GB"/>
        </a:p>
      </dgm:t>
    </dgm:pt>
    <dgm:pt modelId="{C3B51A78-F61E-4CC4-A266-CBB4DF862DB5}" type="pres">
      <dgm:prSet presAssocID="{1FABA4D5-A696-4813-9B84-7DB725224C20}" presName="levelTx" presStyleLbl="revTx" presStyleIdx="0" presStyleCnt="0">
        <dgm:presLayoutVars>
          <dgm:chMax val="1"/>
          <dgm:bulletEnabled val="1"/>
        </dgm:presLayoutVars>
      </dgm:prSet>
      <dgm:spPr/>
      <dgm:t>
        <a:bodyPr/>
        <a:lstStyle/>
        <a:p>
          <a:endParaRPr lang="en-GB"/>
        </a:p>
      </dgm:t>
    </dgm:pt>
    <dgm:pt modelId="{8FA1146D-7549-4E0D-B915-9728C8DAD9C4}" type="pres">
      <dgm:prSet presAssocID="{0E7F07B5-4BDA-459B-B98F-037CD85B7C6D}" presName="Name8" presStyleCnt="0"/>
      <dgm:spPr/>
    </dgm:pt>
    <dgm:pt modelId="{DF8357A2-7EDD-45D9-A9FB-B053724D873A}" type="pres">
      <dgm:prSet presAssocID="{0E7F07B5-4BDA-459B-B98F-037CD85B7C6D}" presName="level" presStyleLbl="node1" presStyleIdx="2" presStyleCnt="5">
        <dgm:presLayoutVars>
          <dgm:chMax val="1"/>
          <dgm:bulletEnabled val="1"/>
        </dgm:presLayoutVars>
      </dgm:prSet>
      <dgm:spPr/>
      <dgm:t>
        <a:bodyPr/>
        <a:lstStyle/>
        <a:p>
          <a:endParaRPr lang="en-GB"/>
        </a:p>
      </dgm:t>
    </dgm:pt>
    <dgm:pt modelId="{952E5E6A-EFBC-4DD0-97A5-73462D1542EC}" type="pres">
      <dgm:prSet presAssocID="{0E7F07B5-4BDA-459B-B98F-037CD85B7C6D}" presName="levelTx" presStyleLbl="revTx" presStyleIdx="0" presStyleCnt="0">
        <dgm:presLayoutVars>
          <dgm:chMax val="1"/>
          <dgm:bulletEnabled val="1"/>
        </dgm:presLayoutVars>
      </dgm:prSet>
      <dgm:spPr/>
      <dgm:t>
        <a:bodyPr/>
        <a:lstStyle/>
        <a:p>
          <a:endParaRPr lang="en-GB"/>
        </a:p>
      </dgm:t>
    </dgm:pt>
    <dgm:pt modelId="{A220818B-1404-4274-B51B-0E447151B340}" type="pres">
      <dgm:prSet presAssocID="{DADDA824-98E0-48E2-90F5-583A0016775E}" presName="Name8" presStyleCnt="0"/>
      <dgm:spPr/>
    </dgm:pt>
    <dgm:pt modelId="{CB69154B-67EF-44EC-B930-1495AE5B4BDC}" type="pres">
      <dgm:prSet presAssocID="{DADDA824-98E0-48E2-90F5-583A0016775E}" presName="level" presStyleLbl="node1" presStyleIdx="3" presStyleCnt="5">
        <dgm:presLayoutVars>
          <dgm:chMax val="1"/>
          <dgm:bulletEnabled val="1"/>
        </dgm:presLayoutVars>
      </dgm:prSet>
      <dgm:spPr/>
      <dgm:t>
        <a:bodyPr/>
        <a:lstStyle/>
        <a:p>
          <a:endParaRPr lang="en-GB"/>
        </a:p>
      </dgm:t>
    </dgm:pt>
    <dgm:pt modelId="{84A524C4-3C63-4A2E-84C1-A5C4DF176E4C}" type="pres">
      <dgm:prSet presAssocID="{DADDA824-98E0-48E2-90F5-583A0016775E}" presName="levelTx" presStyleLbl="revTx" presStyleIdx="0" presStyleCnt="0">
        <dgm:presLayoutVars>
          <dgm:chMax val="1"/>
          <dgm:bulletEnabled val="1"/>
        </dgm:presLayoutVars>
      </dgm:prSet>
      <dgm:spPr/>
      <dgm:t>
        <a:bodyPr/>
        <a:lstStyle/>
        <a:p>
          <a:endParaRPr lang="en-GB"/>
        </a:p>
      </dgm:t>
    </dgm:pt>
    <dgm:pt modelId="{9154321D-7E55-4480-918E-5E2E127C608A}" type="pres">
      <dgm:prSet presAssocID="{999E8812-1FC1-4D68-92D1-A15D27669422}" presName="Name8" presStyleCnt="0"/>
      <dgm:spPr/>
    </dgm:pt>
    <dgm:pt modelId="{2D1626F3-D856-4B9D-B701-80D2EE41CFAE}" type="pres">
      <dgm:prSet presAssocID="{999E8812-1FC1-4D68-92D1-A15D27669422}" presName="level" presStyleLbl="node1" presStyleIdx="4" presStyleCnt="5">
        <dgm:presLayoutVars>
          <dgm:chMax val="1"/>
          <dgm:bulletEnabled val="1"/>
        </dgm:presLayoutVars>
      </dgm:prSet>
      <dgm:spPr/>
      <dgm:t>
        <a:bodyPr/>
        <a:lstStyle/>
        <a:p>
          <a:endParaRPr lang="en-GB"/>
        </a:p>
      </dgm:t>
    </dgm:pt>
    <dgm:pt modelId="{AEAB83F5-7014-4CFA-A812-CB81677A6799}" type="pres">
      <dgm:prSet presAssocID="{999E8812-1FC1-4D68-92D1-A15D27669422}" presName="levelTx" presStyleLbl="revTx" presStyleIdx="0" presStyleCnt="0">
        <dgm:presLayoutVars>
          <dgm:chMax val="1"/>
          <dgm:bulletEnabled val="1"/>
        </dgm:presLayoutVars>
      </dgm:prSet>
      <dgm:spPr/>
      <dgm:t>
        <a:bodyPr/>
        <a:lstStyle/>
        <a:p>
          <a:endParaRPr lang="en-GB"/>
        </a:p>
      </dgm:t>
    </dgm:pt>
  </dgm:ptLst>
  <dgm:cxnLst>
    <dgm:cxn modelId="{DB5C09FE-3D53-4EC5-BEA5-BB5A55CA87AE}" type="presOf" srcId="{1FABA4D5-A696-4813-9B84-7DB725224C20}" destId="{C3B51A78-F61E-4CC4-A266-CBB4DF862DB5}" srcOrd="1" destOrd="0" presId="urn:microsoft.com/office/officeart/2005/8/layout/pyramid1"/>
    <dgm:cxn modelId="{05CD3B53-89D3-4E42-B093-27259C071DCE}" srcId="{30D489F7-CED4-4C6E-A86F-A1BC9EF4D45C}" destId="{999E8812-1FC1-4D68-92D1-A15D27669422}" srcOrd="4" destOrd="0" parTransId="{575E9292-EE82-422B-8160-0E544A1EE692}" sibTransId="{50C11A4B-528B-4FDE-ABC4-E8AC2EBF94D9}"/>
    <dgm:cxn modelId="{53051A16-2436-4794-8D2B-49730552BA4A}" type="presOf" srcId="{999E8812-1FC1-4D68-92D1-A15D27669422}" destId="{2D1626F3-D856-4B9D-B701-80D2EE41CFAE}" srcOrd="0" destOrd="0" presId="urn:microsoft.com/office/officeart/2005/8/layout/pyramid1"/>
    <dgm:cxn modelId="{8C4FBB4D-7647-4F39-A944-BA8FED70BF02}" type="presOf" srcId="{DADDA824-98E0-48E2-90F5-583A0016775E}" destId="{CB69154B-67EF-44EC-B930-1495AE5B4BDC}" srcOrd="0" destOrd="0" presId="urn:microsoft.com/office/officeart/2005/8/layout/pyramid1"/>
    <dgm:cxn modelId="{9D25AA31-A8FA-4906-8E59-3D1FA53E5EE1}" type="presOf" srcId="{0E7F07B5-4BDA-459B-B98F-037CD85B7C6D}" destId="{DF8357A2-7EDD-45D9-A9FB-B053724D873A}" srcOrd="0" destOrd="0" presId="urn:microsoft.com/office/officeart/2005/8/layout/pyramid1"/>
    <dgm:cxn modelId="{0439CA91-BF4D-416D-870C-C554E26FC461}" type="presOf" srcId="{30D489F7-CED4-4C6E-A86F-A1BC9EF4D45C}" destId="{3D85BD5F-B028-4C2F-8892-A601F2139819}" srcOrd="0" destOrd="0" presId="urn:microsoft.com/office/officeart/2005/8/layout/pyramid1"/>
    <dgm:cxn modelId="{6E9EA4AA-4950-4A07-9EC1-FDCC94184200}" srcId="{30D489F7-CED4-4C6E-A86F-A1BC9EF4D45C}" destId="{34244181-C585-42D5-8639-95FC6DFF0884}" srcOrd="0" destOrd="0" parTransId="{119EF366-469C-454D-B436-8FFF06472B43}" sibTransId="{B00F5266-56E6-470F-B099-B6674C6DDFE7}"/>
    <dgm:cxn modelId="{2711EDB8-B614-4D4E-8B0B-1E89D67F6138}" srcId="{30D489F7-CED4-4C6E-A86F-A1BC9EF4D45C}" destId="{DADDA824-98E0-48E2-90F5-583A0016775E}" srcOrd="3" destOrd="0" parTransId="{78807094-0D46-4C5F-86F0-7A062A27ADD3}" sibTransId="{85316494-C682-4B94-A0D6-07302ECF81DE}"/>
    <dgm:cxn modelId="{0196CAB9-BDFE-4339-9F83-777D4EBB068D}" srcId="{30D489F7-CED4-4C6E-A86F-A1BC9EF4D45C}" destId="{0E7F07B5-4BDA-459B-B98F-037CD85B7C6D}" srcOrd="2" destOrd="0" parTransId="{F130F0CA-D2CF-4C6F-8C1E-224016347DCF}" sibTransId="{C0D9D8B5-FF3C-4CFE-9457-D6B2A13D80EA}"/>
    <dgm:cxn modelId="{9FE803FA-92AB-48B2-A900-CE773CF04D66}" type="presOf" srcId="{1FABA4D5-A696-4813-9B84-7DB725224C20}" destId="{7F4F2DC2-98FD-4FED-B12B-B6EF480B5BA7}" srcOrd="0" destOrd="0" presId="urn:microsoft.com/office/officeart/2005/8/layout/pyramid1"/>
    <dgm:cxn modelId="{FF34BB83-455A-4279-A3F7-ECB3DF307E5A}" type="presOf" srcId="{34244181-C585-42D5-8639-95FC6DFF0884}" destId="{0B73B716-0AF0-4FB8-9370-F9DD4959C167}" srcOrd="1" destOrd="0" presId="urn:microsoft.com/office/officeart/2005/8/layout/pyramid1"/>
    <dgm:cxn modelId="{C5015DF2-F670-47FB-835E-80D2B6A1A356}" type="presOf" srcId="{DADDA824-98E0-48E2-90F5-583A0016775E}" destId="{84A524C4-3C63-4A2E-84C1-A5C4DF176E4C}" srcOrd="1" destOrd="0" presId="urn:microsoft.com/office/officeart/2005/8/layout/pyramid1"/>
    <dgm:cxn modelId="{C8A1F6C0-F302-4C8D-812C-0A31F5AB4927}" type="presOf" srcId="{34244181-C585-42D5-8639-95FC6DFF0884}" destId="{772DDEE4-66F0-4E92-B10E-08344468EEC2}" srcOrd="0" destOrd="0" presId="urn:microsoft.com/office/officeart/2005/8/layout/pyramid1"/>
    <dgm:cxn modelId="{44655C93-E844-47A1-9278-5EEFC12E8F9C}" srcId="{30D489F7-CED4-4C6E-A86F-A1BC9EF4D45C}" destId="{1FABA4D5-A696-4813-9B84-7DB725224C20}" srcOrd="1" destOrd="0" parTransId="{2E10061A-3320-4634-8E13-A6EEBBAC6324}" sibTransId="{6BC6DEF2-9F59-4E61-9110-74748A3FAE16}"/>
    <dgm:cxn modelId="{F539DD13-A86F-418E-BF1B-55BCA95B8FB6}" type="presOf" srcId="{0E7F07B5-4BDA-459B-B98F-037CD85B7C6D}" destId="{952E5E6A-EFBC-4DD0-97A5-73462D1542EC}" srcOrd="1" destOrd="0" presId="urn:microsoft.com/office/officeart/2005/8/layout/pyramid1"/>
    <dgm:cxn modelId="{170B0F7E-CBF1-482C-A374-48A3D254CBBA}" type="presOf" srcId="{999E8812-1FC1-4D68-92D1-A15D27669422}" destId="{AEAB83F5-7014-4CFA-A812-CB81677A6799}" srcOrd="1" destOrd="0" presId="urn:microsoft.com/office/officeart/2005/8/layout/pyramid1"/>
    <dgm:cxn modelId="{50391D85-4863-40D4-8583-B7ED550A127B}" type="presParOf" srcId="{3D85BD5F-B028-4C2F-8892-A601F2139819}" destId="{9342E681-4B91-46E4-8C63-E55A174F3268}" srcOrd="0" destOrd="0" presId="urn:microsoft.com/office/officeart/2005/8/layout/pyramid1"/>
    <dgm:cxn modelId="{3FF93CF3-8FE1-4B9B-AD3E-DD0C3DAD653C}" type="presParOf" srcId="{9342E681-4B91-46E4-8C63-E55A174F3268}" destId="{772DDEE4-66F0-4E92-B10E-08344468EEC2}" srcOrd="0" destOrd="0" presId="urn:microsoft.com/office/officeart/2005/8/layout/pyramid1"/>
    <dgm:cxn modelId="{6AFB5A78-771A-40E8-8C20-1272DBCE1671}" type="presParOf" srcId="{9342E681-4B91-46E4-8C63-E55A174F3268}" destId="{0B73B716-0AF0-4FB8-9370-F9DD4959C167}" srcOrd="1" destOrd="0" presId="urn:microsoft.com/office/officeart/2005/8/layout/pyramid1"/>
    <dgm:cxn modelId="{92982DFB-A709-45FB-B8E0-47407F8F17CA}" type="presParOf" srcId="{3D85BD5F-B028-4C2F-8892-A601F2139819}" destId="{56BE84D8-5D41-487D-9A87-05DC3186B4B9}" srcOrd="1" destOrd="0" presId="urn:microsoft.com/office/officeart/2005/8/layout/pyramid1"/>
    <dgm:cxn modelId="{74721503-59B3-467D-A802-64352D00722D}" type="presParOf" srcId="{56BE84D8-5D41-487D-9A87-05DC3186B4B9}" destId="{7F4F2DC2-98FD-4FED-B12B-B6EF480B5BA7}" srcOrd="0" destOrd="0" presId="urn:microsoft.com/office/officeart/2005/8/layout/pyramid1"/>
    <dgm:cxn modelId="{A6680403-95F1-4729-A911-462052A533FE}" type="presParOf" srcId="{56BE84D8-5D41-487D-9A87-05DC3186B4B9}" destId="{C3B51A78-F61E-4CC4-A266-CBB4DF862DB5}" srcOrd="1" destOrd="0" presId="urn:microsoft.com/office/officeart/2005/8/layout/pyramid1"/>
    <dgm:cxn modelId="{D8FDE4FB-06B9-4346-98E7-1AC7DE10A61A}" type="presParOf" srcId="{3D85BD5F-B028-4C2F-8892-A601F2139819}" destId="{8FA1146D-7549-4E0D-B915-9728C8DAD9C4}" srcOrd="2" destOrd="0" presId="urn:microsoft.com/office/officeart/2005/8/layout/pyramid1"/>
    <dgm:cxn modelId="{316B49BE-A78B-45F5-9B1C-B1A3AB857282}" type="presParOf" srcId="{8FA1146D-7549-4E0D-B915-9728C8DAD9C4}" destId="{DF8357A2-7EDD-45D9-A9FB-B053724D873A}" srcOrd="0" destOrd="0" presId="urn:microsoft.com/office/officeart/2005/8/layout/pyramid1"/>
    <dgm:cxn modelId="{F2D8B714-F7ED-4F47-81CB-61ED3FFAEBF0}" type="presParOf" srcId="{8FA1146D-7549-4E0D-B915-9728C8DAD9C4}" destId="{952E5E6A-EFBC-4DD0-97A5-73462D1542EC}" srcOrd="1" destOrd="0" presId="urn:microsoft.com/office/officeart/2005/8/layout/pyramid1"/>
    <dgm:cxn modelId="{B6C5CB26-C679-4CE9-A6FB-0B9F34C3F660}" type="presParOf" srcId="{3D85BD5F-B028-4C2F-8892-A601F2139819}" destId="{A220818B-1404-4274-B51B-0E447151B340}" srcOrd="3" destOrd="0" presId="urn:microsoft.com/office/officeart/2005/8/layout/pyramid1"/>
    <dgm:cxn modelId="{3F498542-F98F-44E1-878D-875F477B825B}" type="presParOf" srcId="{A220818B-1404-4274-B51B-0E447151B340}" destId="{CB69154B-67EF-44EC-B930-1495AE5B4BDC}" srcOrd="0" destOrd="0" presId="urn:microsoft.com/office/officeart/2005/8/layout/pyramid1"/>
    <dgm:cxn modelId="{16F854B5-D61D-47A4-86E9-B32AD62ADA04}" type="presParOf" srcId="{A220818B-1404-4274-B51B-0E447151B340}" destId="{84A524C4-3C63-4A2E-84C1-A5C4DF176E4C}" srcOrd="1" destOrd="0" presId="urn:microsoft.com/office/officeart/2005/8/layout/pyramid1"/>
    <dgm:cxn modelId="{3944E0C6-5D04-414C-BBDF-9A423618066A}" type="presParOf" srcId="{3D85BD5F-B028-4C2F-8892-A601F2139819}" destId="{9154321D-7E55-4480-918E-5E2E127C608A}" srcOrd="4" destOrd="0" presId="urn:microsoft.com/office/officeart/2005/8/layout/pyramid1"/>
    <dgm:cxn modelId="{68D67CE6-35EE-4677-BA9B-55BF75B16DB4}" type="presParOf" srcId="{9154321D-7E55-4480-918E-5E2E127C608A}" destId="{2D1626F3-D856-4B9D-B701-80D2EE41CFAE}" srcOrd="0" destOrd="0" presId="urn:microsoft.com/office/officeart/2005/8/layout/pyramid1"/>
    <dgm:cxn modelId="{40D6AED9-F4B9-46C1-BFC0-A0FCC7B9E022}" type="presParOf" srcId="{9154321D-7E55-4480-918E-5E2E127C608A}" destId="{AEAB83F5-7014-4CFA-A812-CB81677A6799}"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D2A1EC-A9FE-4DD0-8D88-9B6A62C4DF4A}" type="doc">
      <dgm:prSet loTypeId="urn:microsoft.com/office/officeart/2005/8/layout/pyramid1" loCatId="pyramid" qsTypeId="urn:microsoft.com/office/officeart/2005/8/quickstyle/simple1" qsCatId="simple" csTypeId="urn:microsoft.com/office/officeart/2005/8/colors/accent6_5" csCatId="accent6" phldr="1"/>
      <dgm:spPr/>
    </dgm:pt>
    <dgm:pt modelId="{577CC436-8F61-43BA-93AD-B341025D2EF1}">
      <dgm:prSet phldrT="[Text]" custT="1"/>
      <dgm:spPr/>
      <dgm:t>
        <a:bodyPr/>
        <a:lstStyle/>
        <a:p>
          <a:pPr algn="ctr"/>
          <a:endParaRPr lang="en-GB" sz="1800"/>
        </a:p>
        <a:p>
          <a:pPr algn="ctr"/>
          <a:r>
            <a:rPr lang="en-GB" sz="1400"/>
            <a:t>Leaders</a:t>
          </a:r>
        </a:p>
      </dgm:t>
    </dgm:pt>
    <dgm:pt modelId="{C619AF21-DCF7-4BE0-96D8-97EE4A1B5017}" type="parTrans" cxnId="{88E15449-F35B-4A14-BE17-1D6FAD4FB8B9}">
      <dgm:prSet/>
      <dgm:spPr/>
      <dgm:t>
        <a:bodyPr/>
        <a:lstStyle/>
        <a:p>
          <a:pPr algn="ctr"/>
          <a:endParaRPr lang="en-GB"/>
        </a:p>
      </dgm:t>
    </dgm:pt>
    <dgm:pt modelId="{52CCE3ED-9E46-4DFD-B022-4DE70490A2A6}" type="sibTrans" cxnId="{88E15449-F35B-4A14-BE17-1D6FAD4FB8B9}">
      <dgm:prSet/>
      <dgm:spPr/>
      <dgm:t>
        <a:bodyPr/>
        <a:lstStyle/>
        <a:p>
          <a:pPr algn="ctr"/>
          <a:endParaRPr lang="en-GB"/>
        </a:p>
      </dgm:t>
    </dgm:pt>
    <dgm:pt modelId="{5110E14D-6C67-40DD-AA56-FBA387959F79}">
      <dgm:prSet phldrT="[Text]" custT="1"/>
      <dgm:spPr/>
      <dgm:t>
        <a:bodyPr/>
        <a:lstStyle/>
        <a:p>
          <a:pPr algn="ctr"/>
          <a:r>
            <a:rPr lang="en-GB" sz="2000"/>
            <a:t>Managers</a:t>
          </a:r>
        </a:p>
      </dgm:t>
    </dgm:pt>
    <dgm:pt modelId="{53F69DC1-7FB9-42EE-9075-79CAD3FCFE05}" type="parTrans" cxnId="{3D898621-F975-4D7B-9677-063364675DB1}">
      <dgm:prSet/>
      <dgm:spPr/>
      <dgm:t>
        <a:bodyPr/>
        <a:lstStyle/>
        <a:p>
          <a:pPr algn="ctr"/>
          <a:endParaRPr lang="en-GB"/>
        </a:p>
      </dgm:t>
    </dgm:pt>
    <dgm:pt modelId="{D01C72F9-BABA-4E7C-826C-59557C68F636}" type="sibTrans" cxnId="{3D898621-F975-4D7B-9677-063364675DB1}">
      <dgm:prSet/>
      <dgm:spPr/>
      <dgm:t>
        <a:bodyPr/>
        <a:lstStyle/>
        <a:p>
          <a:pPr algn="ctr"/>
          <a:endParaRPr lang="en-GB"/>
        </a:p>
      </dgm:t>
    </dgm:pt>
    <dgm:pt modelId="{882104D0-00AB-4177-9607-7F6AEE5BFC9F}">
      <dgm:prSet phldrT="[Text]" custT="1"/>
      <dgm:spPr/>
      <dgm:t>
        <a:bodyPr/>
        <a:lstStyle/>
        <a:p>
          <a:pPr algn="ctr"/>
          <a:r>
            <a:rPr lang="en-GB" sz="2800"/>
            <a:t>Supervisors</a:t>
          </a:r>
        </a:p>
      </dgm:t>
    </dgm:pt>
    <dgm:pt modelId="{6E19F3A3-199F-4F88-AAEE-6DC5033BE12F}" type="parTrans" cxnId="{8AE7AA8B-EDA3-4718-8B9A-87F43F579F21}">
      <dgm:prSet/>
      <dgm:spPr/>
      <dgm:t>
        <a:bodyPr/>
        <a:lstStyle/>
        <a:p>
          <a:pPr algn="ctr"/>
          <a:endParaRPr lang="en-GB"/>
        </a:p>
      </dgm:t>
    </dgm:pt>
    <dgm:pt modelId="{12807717-114A-4BDA-B7D1-210668F39EBC}" type="sibTrans" cxnId="{8AE7AA8B-EDA3-4718-8B9A-87F43F579F21}">
      <dgm:prSet/>
      <dgm:spPr/>
      <dgm:t>
        <a:bodyPr/>
        <a:lstStyle/>
        <a:p>
          <a:pPr algn="ctr"/>
          <a:endParaRPr lang="en-GB"/>
        </a:p>
      </dgm:t>
    </dgm:pt>
    <dgm:pt modelId="{2F9558A7-DBEE-42DB-B0E7-6601E35D0006}">
      <dgm:prSet phldrT="[Text]" custT="1"/>
      <dgm:spPr/>
      <dgm:t>
        <a:bodyPr/>
        <a:lstStyle/>
        <a:p>
          <a:pPr algn="ctr"/>
          <a:r>
            <a:rPr lang="en-GB" sz="3600"/>
            <a:t>Operators</a:t>
          </a:r>
          <a:r>
            <a:rPr lang="en-GB" sz="3200"/>
            <a:t> </a:t>
          </a:r>
        </a:p>
      </dgm:t>
    </dgm:pt>
    <dgm:pt modelId="{1779A028-0F39-4B8B-B45E-125713A27709}" type="parTrans" cxnId="{EB2186A7-C3B0-4EB0-8E54-85F01E10BF6D}">
      <dgm:prSet/>
      <dgm:spPr/>
      <dgm:t>
        <a:bodyPr/>
        <a:lstStyle/>
        <a:p>
          <a:pPr algn="ctr"/>
          <a:endParaRPr lang="en-GB"/>
        </a:p>
      </dgm:t>
    </dgm:pt>
    <dgm:pt modelId="{0EAF1F9B-6537-421A-AF7E-1894F5312513}" type="sibTrans" cxnId="{EB2186A7-C3B0-4EB0-8E54-85F01E10BF6D}">
      <dgm:prSet/>
      <dgm:spPr/>
      <dgm:t>
        <a:bodyPr/>
        <a:lstStyle/>
        <a:p>
          <a:pPr algn="ctr"/>
          <a:endParaRPr lang="en-GB"/>
        </a:p>
      </dgm:t>
    </dgm:pt>
    <dgm:pt modelId="{A6D73F1D-C5AD-45EF-8F0C-176FBC543124}" type="pres">
      <dgm:prSet presAssocID="{7ED2A1EC-A9FE-4DD0-8D88-9B6A62C4DF4A}" presName="Name0" presStyleCnt="0">
        <dgm:presLayoutVars>
          <dgm:dir/>
          <dgm:animLvl val="lvl"/>
          <dgm:resizeHandles val="exact"/>
        </dgm:presLayoutVars>
      </dgm:prSet>
      <dgm:spPr/>
    </dgm:pt>
    <dgm:pt modelId="{EA026172-7F6C-4872-836E-0F100C3D31CA}" type="pres">
      <dgm:prSet presAssocID="{577CC436-8F61-43BA-93AD-B341025D2EF1}" presName="Name8" presStyleCnt="0"/>
      <dgm:spPr/>
    </dgm:pt>
    <dgm:pt modelId="{E921E831-2CF6-4C30-A38B-2E7CF96D6759}" type="pres">
      <dgm:prSet presAssocID="{577CC436-8F61-43BA-93AD-B341025D2EF1}" presName="level" presStyleLbl="node1" presStyleIdx="0" presStyleCnt="4" custScaleX="104928">
        <dgm:presLayoutVars>
          <dgm:chMax val="1"/>
          <dgm:bulletEnabled val="1"/>
        </dgm:presLayoutVars>
      </dgm:prSet>
      <dgm:spPr/>
      <dgm:t>
        <a:bodyPr/>
        <a:lstStyle/>
        <a:p>
          <a:endParaRPr lang="en-GB"/>
        </a:p>
      </dgm:t>
    </dgm:pt>
    <dgm:pt modelId="{B0F54E4F-31F7-4B99-BAAE-8EDC6FB7DAA3}" type="pres">
      <dgm:prSet presAssocID="{577CC436-8F61-43BA-93AD-B341025D2EF1}" presName="levelTx" presStyleLbl="revTx" presStyleIdx="0" presStyleCnt="0">
        <dgm:presLayoutVars>
          <dgm:chMax val="1"/>
          <dgm:bulletEnabled val="1"/>
        </dgm:presLayoutVars>
      </dgm:prSet>
      <dgm:spPr/>
      <dgm:t>
        <a:bodyPr/>
        <a:lstStyle/>
        <a:p>
          <a:endParaRPr lang="en-GB"/>
        </a:p>
      </dgm:t>
    </dgm:pt>
    <dgm:pt modelId="{8FE9EF7A-AAB0-4AFF-9B4C-28FB6843A092}" type="pres">
      <dgm:prSet presAssocID="{5110E14D-6C67-40DD-AA56-FBA387959F79}" presName="Name8" presStyleCnt="0"/>
      <dgm:spPr/>
    </dgm:pt>
    <dgm:pt modelId="{26038419-1BCD-4A81-B79B-565849BF458F}" type="pres">
      <dgm:prSet presAssocID="{5110E14D-6C67-40DD-AA56-FBA387959F79}" presName="level" presStyleLbl="node1" presStyleIdx="1" presStyleCnt="4" custScaleX="101431">
        <dgm:presLayoutVars>
          <dgm:chMax val="1"/>
          <dgm:bulletEnabled val="1"/>
        </dgm:presLayoutVars>
      </dgm:prSet>
      <dgm:spPr/>
      <dgm:t>
        <a:bodyPr/>
        <a:lstStyle/>
        <a:p>
          <a:endParaRPr lang="en-GB"/>
        </a:p>
      </dgm:t>
    </dgm:pt>
    <dgm:pt modelId="{CFDA3270-882F-412B-BCB3-C6D7250409CF}" type="pres">
      <dgm:prSet presAssocID="{5110E14D-6C67-40DD-AA56-FBA387959F79}" presName="levelTx" presStyleLbl="revTx" presStyleIdx="0" presStyleCnt="0">
        <dgm:presLayoutVars>
          <dgm:chMax val="1"/>
          <dgm:bulletEnabled val="1"/>
        </dgm:presLayoutVars>
      </dgm:prSet>
      <dgm:spPr/>
      <dgm:t>
        <a:bodyPr/>
        <a:lstStyle/>
        <a:p>
          <a:endParaRPr lang="en-GB"/>
        </a:p>
      </dgm:t>
    </dgm:pt>
    <dgm:pt modelId="{77401511-5E8C-4FCD-A04D-15FF25228840}" type="pres">
      <dgm:prSet presAssocID="{882104D0-00AB-4177-9607-7F6AEE5BFC9F}" presName="Name8" presStyleCnt="0"/>
      <dgm:spPr/>
    </dgm:pt>
    <dgm:pt modelId="{ED347965-80C9-4CC5-B979-133446AD02AC}" type="pres">
      <dgm:prSet presAssocID="{882104D0-00AB-4177-9607-7F6AEE5BFC9F}" presName="level" presStyleLbl="node1" presStyleIdx="2" presStyleCnt="4">
        <dgm:presLayoutVars>
          <dgm:chMax val="1"/>
          <dgm:bulletEnabled val="1"/>
        </dgm:presLayoutVars>
      </dgm:prSet>
      <dgm:spPr/>
      <dgm:t>
        <a:bodyPr/>
        <a:lstStyle/>
        <a:p>
          <a:endParaRPr lang="en-GB"/>
        </a:p>
      </dgm:t>
    </dgm:pt>
    <dgm:pt modelId="{7197767B-0F65-430B-9C0A-BADFF01DF36A}" type="pres">
      <dgm:prSet presAssocID="{882104D0-00AB-4177-9607-7F6AEE5BFC9F}" presName="levelTx" presStyleLbl="revTx" presStyleIdx="0" presStyleCnt="0">
        <dgm:presLayoutVars>
          <dgm:chMax val="1"/>
          <dgm:bulletEnabled val="1"/>
        </dgm:presLayoutVars>
      </dgm:prSet>
      <dgm:spPr/>
      <dgm:t>
        <a:bodyPr/>
        <a:lstStyle/>
        <a:p>
          <a:endParaRPr lang="en-GB"/>
        </a:p>
      </dgm:t>
    </dgm:pt>
    <dgm:pt modelId="{B8002A34-78D3-484F-865D-E963643FAA64}" type="pres">
      <dgm:prSet presAssocID="{2F9558A7-DBEE-42DB-B0E7-6601E35D0006}" presName="Name8" presStyleCnt="0"/>
      <dgm:spPr/>
    </dgm:pt>
    <dgm:pt modelId="{C35C626F-97D4-4797-98DC-743B631A5404}" type="pres">
      <dgm:prSet presAssocID="{2F9558A7-DBEE-42DB-B0E7-6601E35D0006}" presName="level" presStyleLbl="node1" presStyleIdx="3" presStyleCnt="4">
        <dgm:presLayoutVars>
          <dgm:chMax val="1"/>
          <dgm:bulletEnabled val="1"/>
        </dgm:presLayoutVars>
      </dgm:prSet>
      <dgm:spPr/>
      <dgm:t>
        <a:bodyPr/>
        <a:lstStyle/>
        <a:p>
          <a:endParaRPr lang="en-GB"/>
        </a:p>
      </dgm:t>
    </dgm:pt>
    <dgm:pt modelId="{AD62EA35-00FD-44C7-A198-1D8962F38930}" type="pres">
      <dgm:prSet presAssocID="{2F9558A7-DBEE-42DB-B0E7-6601E35D0006}" presName="levelTx" presStyleLbl="revTx" presStyleIdx="0" presStyleCnt="0">
        <dgm:presLayoutVars>
          <dgm:chMax val="1"/>
          <dgm:bulletEnabled val="1"/>
        </dgm:presLayoutVars>
      </dgm:prSet>
      <dgm:spPr/>
      <dgm:t>
        <a:bodyPr/>
        <a:lstStyle/>
        <a:p>
          <a:endParaRPr lang="en-GB"/>
        </a:p>
      </dgm:t>
    </dgm:pt>
  </dgm:ptLst>
  <dgm:cxnLst>
    <dgm:cxn modelId="{EB2186A7-C3B0-4EB0-8E54-85F01E10BF6D}" srcId="{7ED2A1EC-A9FE-4DD0-8D88-9B6A62C4DF4A}" destId="{2F9558A7-DBEE-42DB-B0E7-6601E35D0006}" srcOrd="3" destOrd="0" parTransId="{1779A028-0F39-4B8B-B45E-125713A27709}" sibTransId="{0EAF1F9B-6537-421A-AF7E-1894F5312513}"/>
    <dgm:cxn modelId="{807F35C0-B698-466B-9D30-02B5B75B063C}" type="presOf" srcId="{7ED2A1EC-A9FE-4DD0-8D88-9B6A62C4DF4A}" destId="{A6D73F1D-C5AD-45EF-8F0C-176FBC543124}" srcOrd="0" destOrd="0" presId="urn:microsoft.com/office/officeart/2005/8/layout/pyramid1"/>
    <dgm:cxn modelId="{F8F01C0B-0720-4BB8-8224-5477E78170A2}" type="presOf" srcId="{5110E14D-6C67-40DD-AA56-FBA387959F79}" destId="{26038419-1BCD-4A81-B79B-565849BF458F}" srcOrd="0" destOrd="0" presId="urn:microsoft.com/office/officeart/2005/8/layout/pyramid1"/>
    <dgm:cxn modelId="{8AE7AA8B-EDA3-4718-8B9A-87F43F579F21}" srcId="{7ED2A1EC-A9FE-4DD0-8D88-9B6A62C4DF4A}" destId="{882104D0-00AB-4177-9607-7F6AEE5BFC9F}" srcOrd="2" destOrd="0" parTransId="{6E19F3A3-199F-4F88-AAEE-6DC5033BE12F}" sibTransId="{12807717-114A-4BDA-B7D1-210668F39EBC}"/>
    <dgm:cxn modelId="{371A2F0C-C2FD-440D-9EC3-BD6B6FF1A03F}" type="presOf" srcId="{577CC436-8F61-43BA-93AD-B341025D2EF1}" destId="{B0F54E4F-31F7-4B99-BAAE-8EDC6FB7DAA3}" srcOrd="1" destOrd="0" presId="urn:microsoft.com/office/officeart/2005/8/layout/pyramid1"/>
    <dgm:cxn modelId="{0090CBBF-2EFF-4EC7-95EC-4E14E91FD556}" type="presOf" srcId="{2F9558A7-DBEE-42DB-B0E7-6601E35D0006}" destId="{C35C626F-97D4-4797-98DC-743B631A5404}" srcOrd="0" destOrd="0" presId="urn:microsoft.com/office/officeart/2005/8/layout/pyramid1"/>
    <dgm:cxn modelId="{88E15449-F35B-4A14-BE17-1D6FAD4FB8B9}" srcId="{7ED2A1EC-A9FE-4DD0-8D88-9B6A62C4DF4A}" destId="{577CC436-8F61-43BA-93AD-B341025D2EF1}" srcOrd="0" destOrd="0" parTransId="{C619AF21-DCF7-4BE0-96D8-97EE4A1B5017}" sibTransId="{52CCE3ED-9E46-4DFD-B022-4DE70490A2A6}"/>
    <dgm:cxn modelId="{F3FBA400-1C23-4F45-9686-942D52BB15F6}" type="presOf" srcId="{577CC436-8F61-43BA-93AD-B341025D2EF1}" destId="{E921E831-2CF6-4C30-A38B-2E7CF96D6759}" srcOrd="0" destOrd="0" presId="urn:microsoft.com/office/officeart/2005/8/layout/pyramid1"/>
    <dgm:cxn modelId="{AE90D2E2-8F35-41AA-8F4B-9548D23D6E7E}" type="presOf" srcId="{882104D0-00AB-4177-9607-7F6AEE5BFC9F}" destId="{ED347965-80C9-4CC5-B979-133446AD02AC}" srcOrd="0" destOrd="0" presId="urn:microsoft.com/office/officeart/2005/8/layout/pyramid1"/>
    <dgm:cxn modelId="{7C8CE944-2EFC-43AA-8FCE-61F79D4DA6BF}" type="presOf" srcId="{882104D0-00AB-4177-9607-7F6AEE5BFC9F}" destId="{7197767B-0F65-430B-9C0A-BADFF01DF36A}" srcOrd="1" destOrd="0" presId="urn:microsoft.com/office/officeart/2005/8/layout/pyramid1"/>
    <dgm:cxn modelId="{B3A93B87-3235-4548-8F39-8C4792208562}" type="presOf" srcId="{5110E14D-6C67-40DD-AA56-FBA387959F79}" destId="{CFDA3270-882F-412B-BCB3-C6D7250409CF}" srcOrd="1" destOrd="0" presId="urn:microsoft.com/office/officeart/2005/8/layout/pyramid1"/>
    <dgm:cxn modelId="{30BD4FA8-EAC5-45A4-9827-4ABF44B26470}" type="presOf" srcId="{2F9558A7-DBEE-42DB-B0E7-6601E35D0006}" destId="{AD62EA35-00FD-44C7-A198-1D8962F38930}" srcOrd="1" destOrd="0" presId="urn:microsoft.com/office/officeart/2005/8/layout/pyramid1"/>
    <dgm:cxn modelId="{3D898621-F975-4D7B-9677-063364675DB1}" srcId="{7ED2A1EC-A9FE-4DD0-8D88-9B6A62C4DF4A}" destId="{5110E14D-6C67-40DD-AA56-FBA387959F79}" srcOrd="1" destOrd="0" parTransId="{53F69DC1-7FB9-42EE-9075-79CAD3FCFE05}" sibTransId="{D01C72F9-BABA-4E7C-826C-59557C68F636}"/>
    <dgm:cxn modelId="{7DCF8B27-842C-4F37-BB7A-C8EC5BE95854}" type="presParOf" srcId="{A6D73F1D-C5AD-45EF-8F0C-176FBC543124}" destId="{EA026172-7F6C-4872-836E-0F100C3D31CA}" srcOrd="0" destOrd="0" presId="urn:microsoft.com/office/officeart/2005/8/layout/pyramid1"/>
    <dgm:cxn modelId="{81F459EF-3A94-40C1-84B5-365C286B00E3}" type="presParOf" srcId="{EA026172-7F6C-4872-836E-0F100C3D31CA}" destId="{E921E831-2CF6-4C30-A38B-2E7CF96D6759}" srcOrd="0" destOrd="0" presId="urn:microsoft.com/office/officeart/2005/8/layout/pyramid1"/>
    <dgm:cxn modelId="{CF7413D5-42D0-4DB1-9334-E71910BEDC93}" type="presParOf" srcId="{EA026172-7F6C-4872-836E-0F100C3D31CA}" destId="{B0F54E4F-31F7-4B99-BAAE-8EDC6FB7DAA3}" srcOrd="1" destOrd="0" presId="urn:microsoft.com/office/officeart/2005/8/layout/pyramid1"/>
    <dgm:cxn modelId="{E258A3BD-8D29-4062-BAD7-299CA7E8B0D0}" type="presParOf" srcId="{A6D73F1D-C5AD-45EF-8F0C-176FBC543124}" destId="{8FE9EF7A-AAB0-4AFF-9B4C-28FB6843A092}" srcOrd="1" destOrd="0" presId="urn:microsoft.com/office/officeart/2005/8/layout/pyramid1"/>
    <dgm:cxn modelId="{55610D5F-7534-4DFD-9B8E-144A318B72B3}" type="presParOf" srcId="{8FE9EF7A-AAB0-4AFF-9B4C-28FB6843A092}" destId="{26038419-1BCD-4A81-B79B-565849BF458F}" srcOrd="0" destOrd="0" presId="urn:microsoft.com/office/officeart/2005/8/layout/pyramid1"/>
    <dgm:cxn modelId="{62D94978-F9F1-45C2-B729-A1338B09EFB8}" type="presParOf" srcId="{8FE9EF7A-AAB0-4AFF-9B4C-28FB6843A092}" destId="{CFDA3270-882F-412B-BCB3-C6D7250409CF}" srcOrd="1" destOrd="0" presId="urn:microsoft.com/office/officeart/2005/8/layout/pyramid1"/>
    <dgm:cxn modelId="{16ADA993-33F7-4CFA-8AB6-85B1476EA9A0}" type="presParOf" srcId="{A6D73F1D-C5AD-45EF-8F0C-176FBC543124}" destId="{77401511-5E8C-4FCD-A04D-15FF25228840}" srcOrd="2" destOrd="0" presId="urn:microsoft.com/office/officeart/2005/8/layout/pyramid1"/>
    <dgm:cxn modelId="{99651D2D-CADC-4076-BE4A-A8F40292DFE6}" type="presParOf" srcId="{77401511-5E8C-4FCD-A04D-15FF25228840}" destId="{ED347965-80C9-4CC5-B979-133446AD02AC}" srcOrd="0" destOrd="0" presId="urn:microsoft.com/office/officeart/2005/8/layout/pyramid1"/>
    <dgm:cxn modelId="{34C3AAA6-74AD-466E-9554-3208BA3FFE48}" type="presParOf" srcId="{77401511-5E8C-4FCD-A04D-15FF25228840}" destId="{7197767B-0F65-430B-9C0A-BADFF01DF36A}" srcOrd="1" destOrd="0" presId="urn:microsoft.com/office/officeart/2005/8/layout/pyramid1"/>
    <dgm:cxn modelId="{4E815FBC-0890-4984-BF4E-AB72CF5EBFF6}" type="presParOf" srcId="{A6D73F1D-C5AD-45EF-8F0C-176FBC543124}" destId="{B8002A34-78D3-484F-865D-E963643FAA64}" srcOrd="3" destOrd="0" presId="urn:microsoft.com/office/officeart/2005/8/layout/pyramid1"/>
    <dgm:cxn modelId="{047F60E3-11FD-4247-B2CF-CACC927D3FE6}" type="presParOf" srcId="{B8002A34-78D3-484F-865D-E963643FAA64}" destId="{C35C626F-97D4-4797-98DC-743B631A5404}" srcOrd="0" destOrd="0" presId="urn:microsoft.com/office/officeart/2005/8/layout/pyramid1"/>
    <dgm:cxn modelId="{11A5BF07-BBFF-47BC-985C-FE8B1B7E6445}" type="presParOf" srcId="{B8002A34-78D3-484F-865D-E963643FAA64}" destId="{AD62EA35-00FD-44C7-A198-1D8962F3893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FF84A2-FEC7-4443-906A-97C2807A09B8}" type="doc">
      <dgm:prSet loTypeId="urn:microsoft.com/office/officeart/2005/8/layout/pyramid1" loCatId="pyramid" qsTypeId="urn:microsoft.com/office/officeart/2005/8/quickstyle/simple1" qsCatId="simple" csTypeId="urn:microsoft.com/office/officeart/2005/8/colors/colorful2" csCatId="colorful" phldr="1"/>
      <dgm:spPr/>
    </dgm:pt>
    <dgm:pt modelId="{C5E0AB86-5771-4A18-A337-EC89E825F273}">
      <dgm:prSet phldrT="[Text]"/>
      <dgm:spPr/>
      <dgm:t>
        <a:bodyPr/>
        <a:lstStyle/>
        <a:p>
          <a:pPr algn="ctr"/>
          <a:r>
            <a:rPr lang="en-GB"/>
            <a:t>I</a:t>
          </a:r>
        </a:p>
      </dgm:t>
    </dgm:pt>
    <dgm:pt modelId="{23E15AEB-4F7C-45EA-A963-2E5A4CB9F3E2}" type="parTrans" cxnId="{28A11FF0-3F04-499F-9A27-E79095105014}">
      <dgm:prSet/>
      <dgm:spPr/>
      <dgm:t>
        <a:bodyPr/>
        <a:lstStyle/>
        <a:p>
          <a:pPr algn="ctr"/>
          <a:endParaRPr lang="en-GB"/>
        </a:p>
      </dgm:t>
    </dgm:pt>
    <dgm:pt modelId="{59953A37-2B19-4AE9-83E3-464B6BB8AE38}" type="sibTrans" cxnId="{28A11FF0-3F04-499F-9A27-E79095105014}">
      <dgm:prSet/>
      <dgm:spPr/>
      <dgm:t>
        <a:bodyPr/>
        <a:lstStyle/>
        <a:p>
          <a:pPr algn="ctr"/>
          <a:endParaRPr lang="en-GB"/>
        </a:p>
      </dgm:t>
    </dgm:pt>
    <dgm:pt modelId="{2CCE43DE-904A-42E2-83FD-60FEB3AE6BD1}">
      <dgm:prSet phldrT="[Text]"/>
      <dgm:spPr/>
      <dgm:t>
        <a:bodyPr/>
        <a:lstStyle/>
        <a:p>
          <a:pPr algn="ctr"/>
          <a:r>
            <a:rPr lang="en-GB"/>
            <a:t>We</a:t>
          </a:r>
        </a:p>
      </dgm:t>
    </dgm:pt>
    <dgm:pt modelId="{33A86B98-D75B-4C8F-8166-D427DA50D89C}" type="parTrans" cxnId="{26800719-B0ED-4C59-ACDC-B788588406B7}">
      <dgm:prSet/>
      <dgm:spPr/>
      <dgm:t>
        <a:bodyPr/>
        <a:lstStyle/>
        <a:p>
          <a:pPr algn="ctr"/>
          <a:endParaRPr lang="en-GB"/>
        </a:p>
      </dgm:t>
    </dgm:pt>
    <dgm:pt modelId="{40D27D65-786E-4CE5-B508-594A8FB8F257}" type="sibTrans" cxnId="{26800719-B0ED-4C59-ACDC-B788588406B7}">
      <dgm:prSet/>
      <dgm:spPr/>
      <dgm:t>
        <a:bodyPr/>
        <a:lstStyle/>
        <a:p>
          <a:pPr algn="ctr"/>
          <a:endParaRPr lang="en-GB"/>
        </a:p>
      </dgm:t>
    </dgm:pt>
    <dgm:pt modelId="{73878D85-C9B7-41B2-91F2-FE959FDABF16}">
      <dgm:prSet phldrT="[Text]"/>
      <dgm:spPr/>
      <dgm:t>
        <a:bodyPr/>
        <a:lstStyle/>
        <a:p>
          <a:pPr algn="ctr"/>
          <a:r>
            <a:rPr lang="en-GB"/>
            <a:t>Organisation</a:t>
          </a:r>
        </a:p>
      </dgm:t>
    </dgm:pt>
    <dgm:pt modelId="{A7B234E4-2151-43A9-8BC6-C3D9004D7711}" type="parTrans" cxnId="{234E98FB-FE3B-4475-BC82-0B0C95367054}">
      <dgm:prSet/>
      <dgm:spPr/>
      <dgm:t>
        <a:bodyPr/>
        <a:lstStyle/>
        <a:p>
          <a:pPr algn="ctr"/>
          <a:endParaRPr lang="en-GB"/>
        </a:p>
      </dgm:t>
    </dgm:pt>
    <dgm:pt modelId="{87805E8C-5B3D-4749-8EB7-27962AF74130}" type="sibTrans" cxnId="{234E98FB-FE3B-4475-BC82-0B0C95367054}">
      <dgm:prSet/>
      <dgm:spPr/>
      <dgm:t>
        <a:bodyPr/>
        <a:lstStyle/>
        <a:p>
          <a:pPr algn="ctr"/>
          <a:endParaRPr lang="en-GB"/>
        </a:p>
      </dgm:t>
    </dgm:pt>
    <dgm:pt modelId="{846AB55C-CB82-412A-AD2F-06AB033C5B18}">
      <dgm:prSet phldrT="[Text]"/>
      <dgm:spPr/>
      <dgm:t>
        <a:bodyPr/>
        <a:lstStyle/>
        <a:p>
          <a:pPr algn="ctr"/>
          <a:r>
            <a:rPr lang="en-GB"/>
            <a:t>Client</a:t>
          </a:r>
        </a:p>
      </dgm:t>
    </dgm:pt>
    <dgm:pt modelId="{F8F61C89-D58C-48F4-B62D-D8DC5C1E2D17}" type="parTrans" cxnId="{065E1A93-D835-4A8D-827C-F0BDFDCF4B33}">
      <dgm:prSet/>
      <dgm:spPr/>
      <dgm:t>
        <a:bodyPr/>
        <a:lstStyle/>
        <a:p>
          <a:pPr algn="ctr"/>
          <a:endParaRPr lang="en-GB"/>
        </a:p>
      </dgm:t>
    </dgm:pt>
    <dgm:pt modelId="{FFFBD5D5-9F16-4153-B0DF-4DBE9C211C03}" type="sibTrans" cxnId="{065E1A93-D835-4A8D-827C-F0BDFDCF4B33}">
      <dgm:prSet/>
      <dgm:spPr/>
      <dgm:t>
        <a:bodyPr/>
        <a:lstStyle/>
        <a:p>
          <a:pPr algn="ctr"/>
          <a:endParaRPr lang="en-GB"/>
        </a:p>
      </dgm:t>
    </dgm:pt>
    <dgm:pt modelId="{748CC16C-5144-4EA1-AC09-ACFE9C99CF96}">
      <dgm:prSet phldrT="[Text]"/>
      <dgm:spPr/>
      <dgm:t>
        <a:bodyPr/>
        <a:lstStyle/>
        <a:p>
          <a:pPr algn="ctr"/>
          <a:r>
            <a:rPr lang="en-GB"/>
            <a:t>Stakeholders</a:t>
          </a:r>
        </a:p>
      </dgm:t>
    </dgm:pt>
    <dgm:pt modelId="{CBDC71B0-1697-44DB-A0FA-F3493B25E1F4}" type="parTrans" cxnId="{DE31E240-2741-4AB9-BAF5-366D6CDF9392}">
      <dgm:prSet/>
      <dgm:spPr/>
      <dgm:t>
        <a:bodyPr/>
        <a:lstStyle/>
        <a:p>
          <a:pPr algn="ctr"/>
          <a:endParaRPr lang="en-GB"/>
        </a:p>
      </dgm:t>
    </dgm:pt>
    <dgm:pt modelId="{42386819-2DA3-4B2B-A115-831B0A72305A}" type="sibTrans" cxnId="{DE31E240-2741-4AB9-BAF5-366D6CDF9392}">
      <dgm:prSet/>
      <dgm:spPr/>
      <dgm:t>
        <a:bodyPr/>
        <a:lstStyle/>
        <a:p>
          <a:pPr algn="ctr"/>
          <a:endParaRPr lang="en-GB"/>
        </a:p>
      </dgm:t>
    </dgm:pt>
    <dgm:pt modelId="{9884038E-755A-4EFD-B546-FD4032981C9D}" type="pres">
      <dgm:prSet presAssocID="{67FF84A2-FEC7-4443-906A-97C2807A09B8}" presName="Name0" presStyleCnt="0">
        <dgm:presLayoutVars>
          <dgm:dir/>
          <dgm:animLvl val="lvl"/>
          <dgm:resizeHandles val="exact"/>
        </dgm:presLayoutVars>
      </dgm:prSet>
      <dgm:spPr/>
    </dgm:pt>
    <dgm:pt modelId="{431EAC08-8B9E-4083-9B1F-375FED36826B}" type="pres">
      <dgm:prSet presAssocID="{C5E0AB86-5771-4A18-A337-EC89E825F273}" presName="Name8" presStyleCnt="0"/>
      <dgm:spPr/>
    </dgm:pt>
    <dgm:pt modelId="{B1DE2287-87EE-4BF0-AF09-509C2338DEA0}" type="pres">
      <dgm:prSet presAssocID="{C5E0AB86-5771-4A18-A337-EC89E825F273}" presName="level" presStyleLbl="node1" presStyleIdx="0" presStyleCnt="5">
        <dgm:presLayoutVars>
          <dgm:chMax val="1"/>
          <dgm:bulletEnabled val="1"/>
        </dgm:presLayoutVars>
      </dgm:prSet>
      <dgm:spPr/>
      <dgm:t>
        <a:bodyPr/>
        <a:lstStyle/>
        <a:p>
          <a:endParaRPr lang="en-GB"/>
        </a:p>
      </dgm:t>
    </dgm:pt>
    <dgm:pt modelId="{35FB12CB-2E07-405F-86C1-8B3226B69484}" type="pres">
      <dgm:prSet presAssocID="{C5E0AB86-5771-4A18-A337-EC89E825F273}" presName="levelTx" presStyleLbl="revTx" presStyleIdx="0" presStyleCnt="0">
        <dgm:presLayoutVars>
          <dgm:chMax val="1"/>
          <dgm:bulletEnabled val="1"/>
        </dgm:presLayoutVars>
      </dgm:prSet>
      <dgm:spPr/>
      <dgm:t>
        <a:bodyPr/>
        <a:lstStyle/>
        <a:p>
          <a:endParaRPr lang="en-GB"/>
        </a:p>
      </dgm:t>
    </dgm:pt>
    <dgm:pt modelId="{27D413F7-033C-4EB2-AD04-264BF0F4E8D0}" type="pres">
      <dgm:prSet presAssocID="{2CCE43DE-904A-42E2-83FD-60FEB3AE6BD1}" presName="Name8" presStyleCnt="0"/>
      <dgm:spPr/>
    </dgm:pt>
    <dgm:pt modelId="{3AD093A8-8702-4E1B-9182-DA9EDD028C3A}" type="pres">
      <dgm:prSet presAssocID="{2CCE43DE-904A-42E2-83FD-60FEB3AE6BD1}" presName="level" presStyleLbl="node1" presStyleIdx="1" presStyleCnt="5">
        <dgm:presLayoutVars>
          <dgm:chMax val="1"/>
          <dgm:bulletEnabled val="1"/>
        </dgm:presLayoutVars>
      </dgm:prSet>
      <dgm:spPr/>
      <dgm:t>
        <a:bodyPr/>
        <a:lstStyle/>
        <a:p>
          <a:endParaRPr lang="en-GB"/>
        </a:p>
      </dgm:t>
    </dgm:pt>
    <dgm:pt modelId="{DEBFD573-BA47-4308-8F6D-7243E687FF60}" type="pres">
      <dgm:prSet presAssocID="{2CCE43DE-904A-42E2-83FD-60FEB3AE6BD1}" presName="levelTx" presStyleLbl="revTx" presStyleIdx="0" presStyleCnt="0">
        <dgm:presLayoutVars>
          <dgm:chMax val="1"/>
          <dgm:bulletEnabled val="1"/>
        </dgm:presLayoutVars>
      </dgm:prSet>
      <dgm:spPr/>
      <dgm:t>
        <a:bodyPr/>
        <a:lstStyle/>
        <a:p>
          <a:endParaRPr lang="en-GB"/>
        </a:p>
      </dgm:t>
    </dgm:pt>
    <dgm:pt modelId="{D5E1D5EA-1B1D-4564-BF8E-862988C3C46C}" type="pres">
      <dgm:prSet presAssocID="{73878D85-C9B7-41B2-91F2-FE959FDABF16}" presName="Name8" presStyleCnt="0"/>
      <dgm:spPr/>
    </dgm:pt>
    <dgm:pt modelId="{486DBB99-D690-4A10-9176-5D2A54D057E5}" type="pres">
      <dgm:prSet presAssocID="{73878D85-C9B7-41B2-91F2-FE959FDABF16}" presName="level" presStyleLbl="node1" presStyleIdx="2" presStyleCnt="5">
        <dgm:presLayoutVars>
          <dgm:chMax val="1"/>
          <dgm:bulletEnabled val="1"/>
        </dgm:presLayoutVars>
      </dgm:prSet>
      <dgm:spPr/>
      <dgm:t>
        <a:bodyPr/>
        <a:lstStyle/>
        <a:p>
          <a:endParaRPr lang="en-GB"/>
        </a:p>
      </dgm:t>
    </dgm:pt>
    <dgm:pt modelId="{42E432B0-36BC-4D82-BD39-B16DD776ED5C}" type="pres">
      <dgm:prSet presAssocID="{73878D85-C9B7-41B2-91F2-FE959FDABF16}" presName="levelTx" presStyleLbl="revTx" presStyleIdx="0" presStyleCnt="0">
        <dgm:presLayoutVars>
          <dgm:chMax val="1"/>
          <dgm:bulletEnabled val="1"/>
        </dgm:presLayoutVars>
      </dgm:prSet>
      <dgm:spPr/>
      <dgm:t>
        <a:bodyPr/>
        <a:lstStyle/>
        <a:p>
          <a:endParaRPr lang="en-GB"/>
        </a:p>
      </dgm:t>
    </dgm:pt>
    <dgm:pt modelId="{A5743BB5-D9AA-4753-AD3F-C6D03277C4D5}" type="pres">
      <dgm:prSet presAssocID="{846AB55C-CB82-412A-AD2F-06AB033C5B18}" presName="Name8" presStyleCnt="0"/>
      <dgm:spPr/>
    </dgm:pt>
    <dgm:pt modelId="{0AC36A3D-558F-4FAD-B460-BD9C114CE580}" type="pres">
      <dgm:prSet presAssocID="{846AB55C-CB82-412A-AD2F-06AB033C5B18}" presName="level" presStyleLbl="node1" presStyleIdx="3" presStyleCnt="5">
        <dgm:presLayoutVars>
          <dgm:chMax val="1"/>
          <dgm:bulletEnabled val="1"/>
        </dgm:presLayoutVars>
      </dgm:prSet>
      <dgm:spPr/>
      <dgm:t>
        <a:bodyPr/>
        <a:lstStyle/>
        <a:p>
          <a:endParaRPr lang="en-GB"/>
        </a:p>
      </dgm:t>
    </dgm:pt>
    <dgm:pt modelId="{0EB87DDD-483A-48BB-81FF-6528DF49F243}" type="pres">
      <dgm:prSet presAssocID="{846AB55C-CB82-412A-AD2F-06AB033C5B18}" presName="levelTx" presStyleLbl="revTx" presStyleIdx="0" presStyleCnt="0">
        <dgm:presLayoutVars>
          <dgm:chMax val="1"/>
          <dgm:bulletEnabled val="1"/>
        </dgm:presLayoutVars>
      </dgm:prSet>
      <dgm:spPr/>
      <dgm:t>
        <a:bodyPr/>
        <a:lstStyle/>
        <a:p>
          <a:endParaRPr lang="en-GB"/>
        </a:p>
      </dgm:t>
    </dgm:pt>
    <dgm:pt modelId="{C2F12D57-52C0-48F1-A77F-3ABE31D16DF5}" type="pres">
      <dgm:prSet presAssocID="{748CC16C-5144-4EA1-AC09-ACFE9C99CF96}" presName="Name8" presStyleCnt="0"/>
      <dgm:spPr/>
    </dgm:pt>
    <dgm:pt modelId="{AB0DBF8E-AE3E-476D-87BD-8132EBA77405}" type="pres">
      <dgm:prSet presAssocID="{748CC16C-5144-4EA1-AC09-ACFE9C99CF96}" presName="level" presStyleLbl="node1" presStyleIdx="4" presStyleCnt="5" custLinFactNeighborX="-4688">
        <dgm:presLayoutVars>
          <dgm:chMax val="1"/>
          <dgm:bulletEnabled val="1"/>
        </dgm:presLayoutVars>
      </dgm:prSet>
      <dgm:spPr/>
      <dgm:t>
        <a:bodyPr/>
        <a:lstStyle/>
        <a:p>
          <a:endParaRPr lang="en-GB"/>
        </a:p>
      </dgm:t>
    </dgm:pt>
    <dgm:pt modelId="{EEFBD068-2385-4CDB-A634-A29A175DB396}" type="pres">
      <dgm:prSet presAssocID="{748CC16C-5144-4EA1-AC09-ACFE9C99CF96}" presName="levelTx" presStyleLbl="revTx" presStyleIdx="0" presStyleCnt="0">
        <dgm:presLayoutVars>
          <dgm:chMax val="1"/>
          <dgm:bulletEnabled val="1"/>
        </dgm:presLayoutVars>
      </dgm:prSet>
      <dgm:spPr/>
      <dgm:t>
        <a:bodyPr/>
        <a:lstStyle/>
        <a:p>
          <a:endParaRPr lang="en-GB"/>
        </a:p>
      </dgm:t>
    </dgm:pt>
  </dgm:ptLst>
  <dgm:cxnLst>
    <dgm:cxn modelId="{E19C10DB-E654-45BD-B8A3-AB64F201F40F}" type="presOf" srcId="{2CCE43DE-904A-42E2-83FD-60FEB3AE6BD1}" destId="{3AD093A8-8702-4E1B-9182-DA9EDD028C3A}" srcOrd="0" destOrd="0" presId="urn:microsoft.com/office/officeart/2005/8/layout/pyramid1"/>
    <dgm:cxn modelId="{B4C4C6C1-B2E4-43EB-AFEB-E0088009AA94}" type="presOf" srcId="{C5E0AB86-5771-4A18-A337-EC89E825F273}" destId="{B1DE2287-87EE-4BF0-AF09-509C2338DEA0}" srcOrd="0" destOrd="0" presId="urn:microsoft.com/office/officeart/2005/8/layout/pyramid1"/>
    <dgm:cxn modelId="{26800719-B0ED-4C59-ACDC-B788588406B7}" srcId="{67FF84A2-FEC7-4443-906A-97C2807A09B8}" destId="{2CCE43DE-904A-42E2-83FD-60FEB3AE6BD1}" srcOrd="1" destOrd="0" parTransId="{33A86B98-D75B-4C8F-8166-D427DA50D89C}" sibTransId="{40D27D65-786E-4CE5-B508-594A8FB8F257}"/>
    <dgm:cxn modelId="{11FCF4DE-1456-4795-B70F-08636688D9CC}" type="presOf" srcId="{748CC16C-5144-4EA1-AC09-ACFE9C99CF96}" destId="{EEFBD068-2385-4CDB-A634-A29A175DB396}" srcOrd="1" destOrd="0" presId="urn:microsoft.com/office/officeart/2005/8/layout/pyramid1"/>
    <dgm:cxn modelId="{B08E9C52-5120-432A-83C7-F6B5F2DFD7AC}" type="presOf" srcId="{C5E0AB86-5771-4A18-A337-EC89E825F273}" destId="{35FB12CB-2E07-405F-86C1-8B3226B69484}" srcOrd="1" destOrd="0" presId="urn:microsoft.com/office/officeart/2005/8/layout/pyramid1"/>
    <dgm:cxn modelId="{651EBB7D-3ACE-45B4-8989-399E0220B7A3}" type="presOf" srcId="{748CC16C-5144-4EA1-AC09-ACFE9C99CF96}" destId="{AB0DBF8E-AE3E-476D-87BD-8132EBA77405}" srcOrd="0" destOrd="0" presId="urn:microsoft.com/office/officeart/2005/8/layout/pyramid1"/>
    <dgm:cxn modelId="{DE31E240-2741-4AB9-BAF5-366D6CDF9392}" srcId="{67FF84A2-FEC7-4443-906A-97C2807A09B8}" destId="{748CC16C-5144-4EA1-AC09-ACFE9C99CF96}" srcOrd="4" destOrd="0" parTransId="{CBDC71B0-1697-44DB-A0FA-F3493B25E1F4}" sibTransId="{42386819-2DA3-4B2B-A115-831B0A72305A}"/>
    <dgm:cxn modelId="{AF80B666-3003-475D-9027-589E167BF96C}" type="presOf" srcId="{67FF84A2-FEC7-4443-906A-97C2807A09B8}" destId="{9884038E-755A-4EFD-B546-FD4032981C9D}" srcOrd="0" destOrd="0" presId="urn:microsoft.com/office/officeart/2005/8/layout/pyramid1"/>
    <dgm:cxn modelId="{0286FB50-329B-49FA-97C3-586406B30C49}" type="presOf" srcId="{846AB55C-CB82-412A-AD2F-06AB033C5B18}" destId="{0AC36A3D-558F-4FAD-B460-BD9C114CE580}" srcOrd="0" destOrd="0" presId="urn:microsoft.com/office/officeart/2005/8/layout/pyramid1"/>
    <dgm:cxn modelId="{3B2E4E1D-408D-4D1B-A9CE-472743CEE79F}" type="presOf" srcId="{846AB55C-CB82-412A-AD2F-06AB033C5B18}" destId="{0EB87DDD-483A-48BB-81FF-6528DF49F243}" srcOrd="1" destOrd="0" presId="urn:microsoft.com/office/officeart/2005/8/layout/pyramid1"/>
    <dgm:cxn modelId="{234E98FB-FE3B-4475-BC82-0B0C95367054}" srcId="{67FF84A2-FEC7-4443-906A-97C2807A09B8}" destId="{73878D85-C9B7-41B2-91F2-FE959FDABF16}" srcOrd="2" destOrd="0" parTransId="{A7B234E4-2151-43A9-8BC6-C3D9004D7711}" sibTransId="{87805E8C-5B3D-4749-8EB7-27962AF74130}"/>
    <dgm:cxn modelId="{7D9547E2-4063-40E1-9A02-27AEDEBA8482}" type="presOf" srcId="{73878D85-C9B7-41B2-91F2-FE959FDABF16}" destId="{486DBB99-D690-4A10-9176-5D2A54D057E5}" srcOrd="0" destOrd="0" presId="urn:microsoft.com/office/officeart/2005/8/layout/pyramid1"/>
    <dgm:cxn modelId="{22C5D00B-462A-4AF5-8620-E0CDC71CAE1C}" type="presOf" srcId="{2CCE43DE-904A-42E2-83FD-60FEB3AE6BD1}" destId="{DEBFD573-BA47-4308-8F6D-7243E687FF60}" srcOrd="1" destOrd="0" presId="urn:microsoft.com/office/officeart/2005/8/layout/pyramid1"/>
    <dgm:cxn modelId="{28A11FF0-3F04-499F-9A27-E79095105014}" srcId="{67FF84A2-FEC7-4443-906A-97C2807A09B8}" destId="{C5E0AB86-5771-4A18-A337-EC89E825F273}" srcOrd="0" destOrd="0" parTransId="{23E15AEB-4F7C-45EA-A963-2E5A4CB9F3E2}" sibTransId="{59953A37-2B19-4AE9-83E3-464B6BB8AE38}"/>
    <dgm:cxn modelId="{065E1A93-D835-4A8D-827C-F0BDFDCF4B33}" srcId="{67FF84A2-FEC7-4443-906A-97C2807A09B8}" destId="{846AB55C-CB82-412A-AD2F-06AB033C5B18}" srcOrd="3" destOrd="0" parTransId="{F8F61C89-D58C-48F4-B62D-D8DC5C1E2D17}" sibTransId="{FFFBD5D5-9F16-4153-B0DF-4DBE9C211C03}"/>
    <dgm:cxn modelId="{3BCF4EB9-50E3-4E33-BF0C-5FD5B62346E3}" type="presOf" srcId="{73878D85-C9B7-41B2-91F2-FE959FDABF16}" destId="{42E432B0-36BC-4D82-BD39-B16DD776ED5C}" srcOrd="1" destOrd="0" presId="urn:microsoft.com/office/officeart/2005/8/layout/pyramid1"/>
    <dgm:cxn modelId="{F6B752A0-2FCD-4D38-96BC-09803457BA23}" type="presParOf" srcId="{9884038E-755A-4EFD-B546-FD4032981C9D}" destId="{431EAC08-8B9E-4083-9B1F-375FED36826B}" srcOrd="0" destOrd="0" presId="urn:microsoft.com/office/officeart/2005/8/layout/pyramid1"/>
    <dgm:cxn modelId="{4E907342-4709-44A2-8975-E2211C773B27}" type="presParOf" srcId="{431EAC08-8B9E-4083-9B1F-375FED36826B}" destId="{B1DE2287-87EE-4BF0-AF09-509C2338DEA0}" srcOrd="0" destOrd="0" presId="urn:microsoft.com/office/officeart/2005/8/layout/pyramid1"/>
    <dgm:cxn modelId="{13175DA9-458D-4D82-A4A8-65522900F02B}" type="presParOf" srcId="{431EAC08-8B9E-4083-9B1F-375FED36826B}" destId="{35FB12CB-2E07-405F-86C1-8B3226B69484}" srcOrd="1" destOrd="0" presId="urn:microsoft.com/office/officeart/2005/8/layout/pyramid1"/>
    <dgm:cxn modelId="{ECEE2F63-9B8C-45F1-B3D0-E50E5BF2E311}" type="presParOf" srcId="{9884038E-755A-4EFD-B546-FD4032981C9D}" destId="{27D413F7-033C-4EB2-AD04-264BF0F4E8D0}" srcOrd="1" destOrd="0" presId="urn:microsoft.com/office/officeart/2005/8/layout/pyramid1"/>
    <dgm:cxn modelId="{C897794C-A25C-44A1-8371-633B1D6D57DC}" type="presParOf" srcId="{27D413F7-033C-4EB2-AD04-264BF0F4E8D0}" destId="{3AD093A8-8702-4E1B-9182-DA9EDD028C3A}" srcOrd="0" destOrd="0" presId="urn:microsoft.com/office/officeart/2005/8/layout/pyramid1"/>
    <dgm:cxn modelId="{EF80AC67-CBEB-47A7-B46F-08491F465D60}" type="presParOf" srcId="{27D413F7-033C-4EB2-AD04-264BF0F4E8D0}" destId="{DEBFD573-BA47-4308-8F6D-7243E687FF60}" srcOrd="1" destOrd="0" presId="urn:microsoft.com/office/officeart/2005/8/layout/pyramid1"/>
    <dgm:cxn modelId="{1B940CC8-4648-421A-85ED-B026C1FFDB13}" type="presParOf" srcId="{9884038E-755A-4EFD-B546-FD4032981C9D}" destId="{D5E1D5EA-1B1D-4564-BF8E-862988C3C46C}" srcOrd="2" destOrd="0" presId="urn:microsoft.com/office/officeart/2005/8/layout/pyramid1"/>
    <dgm:cxn modelId="{5A5DDE3D-903C-46A1-95A4-1B7E0C7C7EAC}" type="presParOf" srcId="{D5E1D5EA-1B1D-4564-BF8E-862988C3C46C}" destId="{486DBB99-D690-4A10-9176-5D2A54D057E5}" srcOrd="0" destOrd="0" presId="urn:microsoft.com/office/officeart/2005/8/layout/pyramid1"/>
    <dgm:cxn modelId="{0158E3E1-D5EF-4A37-AA13-1FDA757FBBAA}" type="presParOf" srcId="{D5E1D5EA-1B1D-4564-BF8E-862988C3C46C}" destId="{42E432B0-36BC-4D82-BD39-B16DD776ED5C}" srcOrd="1" destOrd="0" presId="urn:microsoft.com/office/officeart/2005/8/layout/pyramid1"/>
    <dgm:cxn modelId="{E5982B2D-C3BB-4EE0-A04E-BC725DED0857}" type="presParOf" srcId="{9884038E-755A-4EFD-B546-FD4032981C9D}" destId="{A5743BB5-D9AA-4753-AD3F-C6D03277C4D5}" srcOrd="3" destOrd="0" presId="urn:microsoft.com/office/officeart/2005/8/layout/pyramid1"/>
    <dgm:cxn modelId="{D275E7C5-60B0-40A1-A52F-320EB5706603}" type="presParOf" srcId="{A5743BB5-D9AA-4753-AD3F-C6D03277C4D5}" destId="{0AC36A3D-558F-4FAD-B460-BD9C114CE580}" srcOrd="0" destOrd="0" presId="urn:microsoft.com/office/officeart/2005/8/layout/pyramid1"/>
    <dgm:cxn modelId="{AC9BA609-53DC-452C-B33C-B1C24F3841F9}" type="presParOf" srcId="{A5743BB5-D9AA-4753-AD3F-C6D03277C4D5}" destId="{0EB87DDD-483A-48BB-81FF-6528DF49F243}" srcOrd="1" destOrd="0" presId="urn:microsoft.com/office/officeart/2005/8/layout/pyramid1"/>
    <dgm:cxn modelId="{8C5E0209-461E-4A14-94CE-7550B6A091D0}" type="presParOf" srcId="{9884038E-755A-4EFD-B546-FD4032981C9D}" destId="{C2F12D57-52C0-48F1-A77F-3ABE31D16DF5}" srcOrd="4" destOrd="0" presId="urn:microsoft.com/office/officeart/2005/8/layout/pyramid1"/>
    <dgm:cxn modelId="{4B636A14-71FA-46E1-87CB-0A459CD4B071}" type="presParOf" srcId="{C2F12D57-52C0-48F1-A77F-3ABE31D16DF5}" destId="{AB0DBF8E-AE3E-476D-87BD-8132EBA77405}" srcOrd="0" destOrd="0" presId="urn:microsoft.com/office/officeart/2005/8/layout/pyramid1"/>
    <dgm:cxn modelId="{07A13AFC-F9DD-4D33-9245-B813F6552846}" type="presParOf" srcId="{C2F12D57-52C0-48F1-A77F-3ABE31D16DF5}" destId="{EEFBD068-2385-4CDB-A634-A29A175DB396}"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DDEE4-66F0-4E92-B10E-08344468EEC2}">
      <dsp:nvSpPr>
        <dsp:cNvPr id="0" name=""/>
        <dsp:cNvSpPr/>
      </dsp:nvSpPr>
      <dsp:spPr>
        <a:xfrm>
          <a:off x="2194560" y="0"/>
          <a:ext cx="1097280" cy="428625"/>
        </a:xfrm>
        <a:prstGeom prst="trapezoid">
          <a:avLst>
            <a:gd name="adj" fmla="val 128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Identity</a:t>
          </a:r>
          <a:r>
            <a:rPr lang="en-GB" sz="2500" kern="1200"/>
            <a:t> </a:t>
          </a:r>
        </a:p>
      </dsp:txBody>
      <dsp:txXfrm>
        <a:off x="2194560" y="0"/>
        <a:ext cx="1097280" cy="428625"/>
      </dsp:txXfrm>
    </dsp:sp>
    <dsp:sp modelId="{7F4F2DC2-98FD-4FED-B12B-B6EF480B5BA7}">
      <dsp:nvSpPr>
        <dsp:cNvPr id="0" name=""/>
        <dsp:cNvSpPr/>
      </dsp:nvSpPr>
      <dsp:spPr>
        <a:xfrm>
          <a:off x="1645920" y="428625"/>
          <a:ext cx="2194560" cy="428625"/>
        </a:xfrm>
        <a:prstGeom prst="trapezoid">
          <a:avLst>
            <a:gd name="adj" fmla="val 128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Belief</a:t>
          </a:r>
        </a:p>
      </dsp:txBody>
      <dsp:txXfrm>
        <a:off x="2029968" y="428625"/>
        <a:ext cx="1426464" cy="428625"/>
      </dsp:txXfrm>
    </dsp:sp>
    <dsp:sp modelId="{DF8357A2-7EDD-45D9-A9FB-B053724D873A}">
      <dsp:nvSpPr>
        <dsp:cNvPr id="0" name=""/>
        <dsp:cNvSpPr/>
      </dsp:nvSpPr>
      <dsp:spPr>
        <a:xfrm>
          <a:off x="1097280" y="857250"/>
          <a:ext cx="3291840" cy="428625"/>
        </a:xfrm>
        <a:prstGeom prst="trapezoid">
          <a:avLst>
            <a:gd name="adj" fmla="val 128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Capability</a:t>
          </a:r>
        </a:p>
      </dsp:txBody>
      <dsp:txXfrm>
        <a:off x="1673352" y="857250"/>
        <a:ext cx="2139696" cy="428625"/>
      </dsp:txXfrm>
    </dsp:sp>
    <dsp:sp modelId="{CB69154B-67EF-44EC-B930-1495AE5B4BDC}">
      <dsp:nvSpPr>
        <dsp:cNvPr id="0" name=""/>
        <dsp:cNvSpPr/>
      </dsp:nvSpPr>
      <dsp:spPr>
        <a:xfrm>
          <a:off x="548640" y="1285875"/>
          <a:ext cx="4389120" cy="428625"/>
        </a:xfrm>
        <a:prstGeom prst="trapezoid">
          <a:avLst>
            <a:gd name="adj" fmla="val 128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Behaviour</a:t>
          </a:r>
        </a:p>
      </dsp:txBody>
      <dsp:txXfrm>
        <a:off x="1316735" y="1285875"/>
        <a:ext cx="2852928" cy="428625"/>
      </dsp:txXfrm>
    </dsp:sp>
    <dsp:sp modelId="{2D1626F3-D856-4B9D-B701-80D2EE41CFAE}">
      <dsp:nvSpPr>
        <dsp:cNvPr id="0" name=""/>
        <dsp:cNvSpPr/>
      </dsp:nvSpPr>
      <dsp:spPr>
        <a:xfrm>
          <a:off x="0" y="1714500"/>
          <a:ext cx="5486400" cy="428625"/>
        </a:xfrm>
        <a:prstGeom prst="trapezoid">
          <a:avLst>
            <a:gd name="adj" fmla="val 128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Environment</a:t>
          </a:r>
        </a:p>
      </dsp:txBody>
      <dsp:txXfrm>
        <a:off x="960119" y="1714500"/>
        <a:ext cx="3566160" cy="4286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1E831-2CF6-4C30-A38B-2E7CF96D6759}">
      <dsp:nvSpPr>
        <dsp:cNvPr id="0" name=""/>
        <dsp:cNvSpPr/>
      </dsp:nvSpPr>
      <dsp:spPr>
        <a:xfrm>
          <a:off x="1721468" y="0"/>
          <a:ext cx="1224313" cy="616743"/>
        </a:xfrm>
        <a:prstGeom prst="trapezoid">
          <a:avLst>
            <a:gd name="adj" fmla="val 94595"/>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a:p>
          <a:pPr lvl="0" algn="ctr" defTabSz="800100">
            <a:lnSpc>
              <a:spcPct val="90000"/>
            </a:lnSpc>
            <a:spcBef>
              <a:spcPct val="0"/>
            </a:spcBef>
            <a:spcAft>
              <a:spcPct val="35000"/>
            </a:spcAft>
          </a:pPr>
          <a:r>
            <a:rPr lang="en-GB" sz="1400" kern="1200"/>
            <a:t>Leaders</a:t>
          </a:r>
        </a:p>
      </dsp:txBody>
      <dsp:txXfrm>
        <a:off x="1721468" y="0"/>
        <a:ext cx="1224313" cy="616743"/>
      </dsp:txXfrm>
    </dsp:sp>
    <dsp:sp modelId="{26038419-1BCD-4A81-B79B-565849BF458F}">
      <dsp:nvSpPr>
        <dsp:cNvPr id="0" name=""/>
        <dsp:cNvSpPr/>
      </dsp:nvSpPr>
      <dsp:spPr>
        <a:xfrm>
          <a:off x="1150115" y="616743"/>
          <a:ext cx="2367019" cy="616743"/>
        </a:xfrm>
        <a:prstGeom prst="trapezoid">
          <a:avLst>
            <a:gd name="adj" fmla="val 94595"/>
          </a:avLst>
        </a:prstGeom>
        <a:solidFill>
          <a:schemeClr val="accent6">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Managers</a:t>
          </a:r>
        </a:p>
      </dsp:txBody>
      <dsp:txXfrm>
        <a:off x="1564343" y="616743"/>
        <a:ext cx="1538562" cy="616743"/>
      </dsp:txXfrm>
    </dsp:sp>
    <dsp:sp modelId="{ED347965-80C9-4CC5-B979-133446AD02AC}">
      <dsp:nvSpPr>
        <dsp:cNvPr id="0" name=""/>
        <dsp:cNvSpPr/>
      </dsp:nvSpPr>
      <dsp:spPr>
        <a:xfrm>
          <a:off x="583406" y="1233487"/>
          <a:ext cx="3500437" cy="616743"/>
        </a:xfrm>
        <a:prstGeom prst="trapezoid">
          <a:avLst>
            <a:gd name="adj" fmla="val 94595"/>
          </a:avLst>
        </a:prstGeom>
        <a:solidFill>
          <a:schemeClr val="accent6">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kern="1200"/>
            <a:t>Supervisors</a:t>
          </a:r>
        </a:p>
      </dsp:txBody>
      <dsp:txXfrm>
        <a:off x="1195982" y="1233487"/>
        <a:ext cx="2275284" cy="616743"/>
      </dsp:txXfrm>
    </dsp:sp>
    <dsp:sp modelId="{C35C626F-97D4-4797-98DC-743B631A5404}">
      <dsp:nvSpPr>
        <dsp:cNvPr id="0" name=""/>
        <dsp:cNvSpPr/>
      </dsp:nvSpPr>
      <dsp:spPr>
        <a:xfrm>
          <a:off x="0" y="1850231"/>
          <a:ext cx="4667250" cy="616743"/>
        </a:xfrm>
        <a:prstGeom prst="trapezoid">
          <a:avLst>
            <a:gd name="adj" fmla="val 94595"/>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r>
            <a:rPr lang="en-GB" sz="3600" kern="1200"/>
            <a:t>Operators</a:t>
          </a:r>
          <a:r>
            <a:rPr lang="en-GB" sz="3200" kern="1200"/>
            <a:t> </a:t>
          </a:r>
        </a:p>
      </dsp:txBody>
      <dsp:txXfrm>
        <a:off x="816768" y="1850231"/>
        <a:ext cx="3033712" cy="616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E2287-87EE-4BF0-AF09-509C2338DEA0}">
      <dsp:nvSpPr>
        <dsp:cNvPr id="0" name=""/>
        <dsp:cNvSpPr/>
      </dsp:nvSpPr>
      <dsp:spPr>
        <a:xfrm>
          <a:off x="1550670" y="0"/>
          <a:ext cx="775334" cy="438150"/>
        </a:xfrm>
        <a:prstGeom prst="trapezoid">
          <a:avLst>
            <a:gd name="adj" fmla="val 88478"/>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I</a:t>
          </a:r>
        </a:p>
      </dsp:txBody>
      <dsp:txXfrm>
        <a:off x="1550670" y="0"/>
        <a:ext cx="775334" cy="438150"/>
      </dsp:txXfrm>
    </dsp:sp>
    <dsp:sp modelId="{3AD093A8-8702-4E1B-9182-DA9EDD028C3A}">
      <dsp:nvSpPr>
        <dsp:cNvPr id="0" name=""/>
        <dsp:cNvSpPr/>
      </dsp:nvSpPr>
      <dsp:spPr>
        <a:xfrm>
          <a:off x="1163002" y="438149"/>
          <a:ext cx="1550669" cy="438150"/>
        </a:xfrm>
        <a:prstGeom prst="trapezoid">
          <a:avLst>
            <a:gd name="adj" fmla="val 88478"/>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We</a:t>
          </a:r>
        </a:p>
      </dsp:txBody>
      <dsp:txXfrm>
        <a:off x="1434369" y="438149"/>
        <a:ext cx="1007935" cy="438150"/>
      </dsp:txXfrm>
    </dsp:sp>
    <dsp:sp modelId="{486DBB99-D690-4A10-9176-5D2A54D057E5}">
      <dsp:nvSpPr>
        <dsp:cNvPr id="0" name=""/>
        <dsp:cNvSpPr/>
      </dsp:nvSpPr>
      <dsp:spPr>
        <a:xfrm>
          <a:off x="775335" y="876299"/>
          <a:ext cx="2326005" cy="438150"/>
        </a:xfrm>
        <a:prstGeom prst="trapezoid">
          <a:avLst>
            <a:gd name="adj" fmla="val 88478"/>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Organisation</a:t>
          </a:r>
        </a:p>
      </dsp:txBody>
      <dsp:txXfrm>
        <a:off x="1182385" y="876299"/>
        <a:ext cx="1511903" cy="438150"/>
      </dsp:txXfrm>
    </dsp:sp>
    <dsp:sp modelId="{0AC36A3D-558F-4FAD-B460-BD9C114CE580}">
      <dsp:nvSpPr>
        <dsp:cNvPr id="0" name=""/>
        <dsp:cNvSpPr/>
      </dsp:nvSpPr>
      <dsp:spPr>
        <a:xfrm>
          <a:off x="387667" y="1314449"/>
          <a:ext cx="3101339" cy="438150"/>
        </a:xfrm>
        <a:prstGeom prst="trapezoid">
          <a:avLst>
            <a:gd name="adj" fmla="val 88478"/>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Client</a:t>
          </a:r>
        </a:p>
      </dsp:txBody>
      <dsp:txXfrm>
        <a:off x="930401" y="1314449"/>
        <a:ext cx="2015871" cy="438150"/>
      </dsp:txXfrm>
    </dsp:sp>
    <dsp:sp modelId="{AB0DBF8E-AE3E-476D-87BD-8132EBA77405}">
      <dsp:nvSpPr>
        <dsp:cNvPr id="0" name=""/>
        <dsp:cNvSpPr/>
      </dsp:nvSpPr>
      <dsp:spPr>
        <a:xfrm>
          <a:off x="0" y="1752600"/>
          <a:ext cx="3876675" cy="438150"/>
        </a:xfrm>
        <a:prstGeom prst="trapezoid">
          <a:avLst>
            <a:gd name="adj" fmla="val 88478"/>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GB" sz="2200" kern="1200"/>
            <a:t>Stakeholders</a:t>
          </a:r>
        </a:p>
      </dsp:txBody>
      <dsp:txXfrm>
        <a:off x="678418" y="1752600"/>
        <a:ext cx="2519838" cy="4381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46F7-446E-4031-BC04-6972380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Provenza</dc:creator>
  <cp:lastModifiedBy>Nadia</cp:lastModifiedBy>
  <cp:revision>2</cp:revision>
  <cp:lastPrinted>2016-10-19T16:50:00Z</cp:lastPrinted>
  <dcterms:created xsi:type="dcterms:W3CDTF">2016-10-27T14:51:00Z</dcterms:created>
  <dcterms:modified xsi:type="dcterms:W3CDTF">2016-10-27T14:51:00Z</dcterms:modified>
</cp:coreProperties>
</file>